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3E" w:rsidRPr="00443592" w:rsidRDefault="006D2D3E" w:rsidP="006D2D3E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3C3C3C"/>
          <w:sz w:val="22"/>
          <w:szCs w:val="22"/>
        </w:rPr>
      </w:pPr>
      <w:r w:rsidRPr="00443592">
        <w:rPr>
          <w:rFonts w:ascii="Arial" w:hAnsi="Arial" w:cs="Arial"/>
          <w:b/>
          <w:color w:val="3C3C3C"/>
          <w:sz w:val="22"/>
          <w:szCs w:val="22"/>
        </w:rPr>
        <w:t>Итоговый документ</w:t>
      </w:r>
      <w:r w:rsidRPr="00443592">
        <w:rPr>
          <w:rFonts w:ascii="Arial" w:hAnsi="Arial" w:cs="Arial"/>
          <w:b/>
          <w:color w:val="3C3C3C"/>
          <w:sz w:val="22"/>
          <w:szCs w:val="22"/>
        </w:rPr>
        <w:br/>
        <w:t>по результатам публичных слушаний, проведенных 10.11.2015 в Администрации Веребьинского сельского поселения по проекту решения Совета депутатов Веребьинского сельского поселения о внесении изменений и дополнений в Устав Веребьинского сельского поселения</w:t>
      </w:r>
    </w:p>
    <w:p w:rsidR="006D2D3E" w:rsidRDefault="006D2D3E" w:rsidP="006D2D3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Присутствовало на слушаниях 12 человек.</w:t>
      </w:r>
      <w:r>
        <w:rPr>
          <w:rFonts w:ascii="Arial" w:hAnsi="Arial" w:cs="Arial"/>
          <w:color w:val="3C3C3C"/>
          <w:sz w:val="22"/>
          <w:szCs w:val="22"/>
        </w:rPr>
        <w:br/>
        <w:t>Проект решения Совета депутатов Веребьинского сельского поселения «О принятии изменений и дополнений в Устав Веребьинского сельского поселения» был опубликован в периодическом издание бюллетень «Веребьинский вестник» от 29.10.2015 № 11.</w:t>
      </w:r>
      <w:r>
        <w:rPr>
          <w:rFonts w:ascii="Arial" w:hAnsi="Arial" w:cs="Arial"/>
          <w:color w:val="3C3C3C"/>
          <w:sz w:val="22"/>
          <w:szCs w:val="22"/>
        </w:rPr>
        <w:br/>
        <w:t>В ходе проведения публичных слушаний поступило предложение внести следующие изменения и дополнения в проект решения:</w:t>
      </w:r>
      <w:r>
        <w:rPr>
          <w:rFonts w:ascii="Arial" w:hAnsi="Arial" w:cs="Arial"/>
          <w:color w:val="3C3C3C"/>
          <w:sz w:val="22"/>
          <w:szCs w:val="22"/>
        </w:rPr>
        <w:br/>
        <w:t>1. Дополнить проект решения пунктом 1.5</w:t>
      </w:r>
      <w:r>
        <w:rPr>
          <w:rFonts w:ascii="Arial" w:hAnsi="Arial" w:cs="Arial"/>
          <w:color w:val="3C3C3C"/>
          <w:sz w:val="22"/>
          <w:szCs w:val="22"/>
        </w:rPr>
        <w:br/>
        <w:t>« 1.5 Статью 22 изложить в редакции:</w:t>
      </w:r>
      <w:r>
        <w:rPr>
          <w:rFonts w:ascii="Arial" w:hAnsi="Arial" w:cs="Arial"/>
          <w:color w:val="3C3C3C"/>
          <w:sz w:val="22"/>
          <w:szCs w:val="22"/>
        </w:rPr>
        <w:br/>
        <w:t>Статья 22. Депутат Совета депутатов Веребьинского сельского поселения</w:t>
      </w:r>
      <w:r>
        <w:rPr>
          <w:rFonts w:ascii="Arial" w:hAnsi="Arial" w:cs="Arial"/>
          <w:color w:val="3C3C3C"/>
          <w:sz w:val="22"/>
          <w:szCs w:val="22"/>
        </w:rPr>
        <w:br/>
        <w:t>1. Срок полномочий депутата Совета депутатов Веребьинского сельского поселения составляет 5 лет.</w:t>
      </w:r>
      <w:r>
        <w:rPr>
          <w:rFonts w:ascii="Arial" w:hAnsi="Arial" w:cs="Arial"/>
          <w:color w:val="3C3C3C"/>
          <w:sz w:val="22"/>
          <w:szCs w:val="22"/>
        </w:rPr>
        <w:br/>
        <w:t>Полномочия депутата Совета депутатов Веребьинского сельского поселения начинаются со дня его избрания и прекращаются со дня начала работы Совета депутатов Веребьинского сельского поселения нового созыва.</w:t>
      </w:r>
      <w:r>
        <w:rPr>
          <w:rFonts w:ascii="Arial" w:hAnsi="Arial" w:cs="Arial"/>
          <w:color w:val="3C3C3C"/>
          <w:sz w:val="22"/>
          <w:szCs w:val="22"/>
        </w:rPr>
        <w:br/>
        <w:t>2. Депутат представляет в Совете депутатов Веребьинского сельского поселения интересы своих избирателей и отчитывается перед ними о своей деятельности не реже двух раз в год.</w:t>
      </w:r>
      <w:r>
        <w:rPr>
          <w:rFonts w:ascii="Arial" w:hAnsi="Arial" w:cs="Arial"/>
          <w:color w:val="3C3C3C"/>
          <w:sz w:val="22"/>
          <w:szCs w:val="22"/>
        </w:rPr>
        <w:br/>
        <w:t>3. Депутат осуществляет свои полномочия на непостоянной основе без отрыва от основной деятельности (работы).</w:t>
      </w:r>
      <w:r>
        <w:rPr>
          <w:rFonts w:ascii="Arial" w:hAnsi="Arial" w:cs="Arial"/>
          <w:color w:val="3C3C3C"/>
          <w:sz w:val="22"/>
          <w:szCs w:val="22"/>
        </w:rPr>
        <w:br/>
        <w:t>4. Депутату Совета депутатов Веребьинского сельского поселения обеспечиваются условия для беспрепятственного осуществления своих полномочий.</w:t>
      </w:r>
      <w:r>
        <w:rPr>
          <w:rFonts w:ascii="Arial" w:hAnsi="Arial" w:cs="Arial"/>
          <w:color w:val="3C3C3C"/>
          <w:sz w:val="22"/>
          <w:szCs w:val="22"/>
        </w:rPr>
        <w:br/>
        <w:t>5. Депутат Совета депутатов Веребьинского сельского поселения имеет удостоверение, являющееся документом, подтверждающим полномочия депутата, которым он пользуется в течение срока своих полномочий.</w:t>
      </w:r>
      <w:r>
        <w:rPr>
          <w:rFonts w:ascii="Arial" w:hAnsi="Arial" w:cs="Arial"/>
          <w:color w:val="3C3C3C"/>
          <w:sz w:val="22"/>
          <w:szCs w:val="22"/>
        </w:rPr>
        <w:br/>
        <w:t>6. Гарантии осуществления полномочий депутата Совета депутатов Веребьинского сельского поселения:</w:t>
      </w:r>
      <w:r>
        <w:rPr>
          <w:rFonts w:ascii="Arial" w:hAnsi="Arial" w:cs="Arial"/>
          <w:color w:val="3C3C3C"/>
          <w:sz w:val="22"/>
          <w:szCs w:val="22"/>
        </w:rPr>
        <w:br/>
        <w:t>1) депутат Совета депутатов Веребьинского сельского поселения пользуется правом безотлагательного приема должностными лицами органов местного самоуправления и руководителями организаций, находящихся на территории Веребьинского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>2) депутат Совета депутатов Веребьинского сельского поселения вправе получать любую не запрещенную законодательством информацию от руководителей органов и организаций, расположенных на территории Веребьинского сельского поселения, распространять информацию, а также знакомиться с документами и материалами по обсуждаемым вопросам и получать копии этих документов и материалов;</w:t>
      </w:r>
      <w:r>
        <w:rPr>
          <w:rFonts w:ascii="Arial" w:hAnsi="Arial" w:cs="Arial"/>
          <w:color w:val="3C3C3C"/>
          <w:sz w:val="22"/>
          <w:szCs w:val="22"/>
        </w:rPr>
        <w:br/>
        <w:t>3) депутат поддерживает связь со своими избирателями, принимает меры к обеспечению их прав, свобод и законных интересов, рассматривает поступившие от них предложения, заявления и жалобы, способствует в пределах своих полномочий правильному и своевременному разрешению содержащихся в них вопросов, ведет прием граждан, изучает общественное мнение и по необходимости вносит предложения в соответствующие органы и организации;</w:t>
      </w:r>
      <w:r>
        <w:rPr>
          <w:rFonts w:ascii="Arial" w:hAnsi="Arial" w:cs="Arial"/>
          <w:color w:val="3C3C3C"/>
          <w:sz w:val="22"/>
          <w:szCs w:val="22"/>
        </w:rPr>
        <w:br/>
        <w:t>4) отказ в предоставлении информации депутату Совета депутатов Веребьинского сельского поселения подлежит оформлению в письменном виде;</w:t>
      </w:r>
      <w:r>
        <w:rPr>
          <w:rFonts w:ascii="Arial" w:hAnsi="Arial" w:cs="Arial"/>
          <w:color w:val="3C3C3C"/>
          <w:sz w:val="22"/>
          <w:szCs w:val="22"/>
        </w:rPr>
        <w:br/>
        <w:t>5) органы местного самоуправления Веребьинского сельского поселения обеспечивают депутату Совета депутатов Веребьинского сельского поселения необходимые условия для проведения отчётов и встреч и избирателями.</w:t>
      </w:r>
      <w:r>
        <w:rPr>
          <w:rFonts w:ascii="Arial" w:hAnsi="Arial" w:cs="Arial"/>
          <w:color w:val="3C3C3C"/>
          <w:sz w:val="22"/>
          <w:szCs w:val="22"/>
        </w:rPr>
        <w:br/>
        <w:t>7. Депутат Веребьинского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N 273-ФЗ «О противодействии коррупции» и другими федеральными законами.</w:t>
      </w:r>
      <w:r>
        <w:rPr>
          <w:rFonts w:ascii="Arial" w:hAnsi="Arial" w:cs="Arial"/>
          <w:color w:val="3C3C3C"/>
          <w:sz w:val="22"/>
          <w:szCs w:val="22"/>
        </w:rPr>
        <w:br/>
        <w:t xml:space="preserve">Полномочия депутата Веребьинского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</w:t>
      </w:r>
      <w:r>
        <w:rPr>
          <w:rFonts w:ascii="Arial" w:hAnsi="Arial" w:cs="Arial"/>
          <w:color w:val="3C3C3C"/>
          <w:sz w:val="22"/>
          <w:szCs w:val="22"/>
        </w:rPr>
        <w:lastRenderedPageBreak/>
        <w:t>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инструментами.";</w:t>
      </w:r>
    </w:p>
    <w:p w:rsidR="006D2D3E" w:rsidRDefault="006D2D3E" w:rsidP="006D2D3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2. Дополнить проект решения пунктом 1.6</w:t>
      </w:r>
      <w:r>
        <w:rPr>
          <w:rFonts w:ascii="Arial" w:hAnsi="Arial" w:cs="Arial"/>
          <w:color w:val="3C3C3C"/>
          <w:sz w:val="22"/>
          <w:szCs w:val="22"/>
        </w:rPr>
        <w:br/>
        <w:t>« 1.6 Статью 24 изложить в редакции:</w:t>
      </w:r>
      <w:r>
        <w:rPr>
          <w:rFonts w:ascii="Arial" w:hAnsi="Arial" w:cs="Arial"/>
          <w:color w:val="3C3C3C"/>
          <w:sz w:val="22"/>
          <w:szCs w:val="22"/>
        </w:rPr>
        <w:br/>
        <w:t>Статья 24. Глава Веребьинского сельского поселения</w:t>
      </w:r>
      <w:r>
        <w:rPr>
          <w:rFonts w:ascii="Arial" w:hAnsi="Arial" w:cs="Arial"/>
          <w:color w:val="3C3C3C"/>
          <w:sz w:val="22"/>
          <w:szCs w:val="22"/>
        </w:rPr>
        <w:br/>
        <w:t>1. Глава Веребьинского сельского поселения является высшим дол- жностным лицом Веребьинского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2. Глава Веребьинского сельского поселения – должностное лицо местного самоуправления, избираемое населением Веребьинского сельского поселения на основе всеобщего равного и прямого избирательного права при тайном голосовании на муниципальных выборах сроком на 5 лет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и областным законом от 21 июня 2007 года № 121-ОЗ «О выборах Главы муниципального образования в Новгородской области» и наделённое собственными полномочиями по решению вопросов местного значения.</w:t>
      </w:r>
      <w:r>
        <w:rPr>
          <w:rFonts w:ascii="Arial" w:hAnsi="Arial" w:cs="Arial"/>
          <w:color w:val="3C3C3C"/>
          <w:sz w:val="22"/>
          <w:szCs w:val="22"/>
        </w:rPr>
        <w:br/>
        <w:t>3. Глава Веребьинского сельского поселения вступает в должность в течение 10 дней после официального опубликования общих результатов выборов, но не ранее истечения срока, на который был избран действующий Глава Веребьинского сельского поселения на предыдущих выборах. Дата вступления в должность назначается Советом депутатов Веребьинского сельского поселения. Порядок вступления в должность определяется решением Совета депутатов Веребьинского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4. Глава Веребьинского сельского поселения принимает присягу, утвержденную Советом депутатов Веребьинского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5. Полномочия Главы Веребьинского сельского поселения начинаются со дня его вступления в должность, прекращаются в день вступления в должность вновь избранного Главы Веребьинского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6. Глава Веребьинского сельского поселения одновременно исполняет полномочия Главы Администрации Веребьинского сельского поселения и Председателя Совета депутатов Веребьинского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7. Глава Веребьинского сельского поселения подконтролен и подотчетен населению и Совету депутатов Веребьинского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>8. Глава Веребьинского сельского поселения должен соблюдать ограничения и запреты и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Полномочия Главы Веребьинского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инструментами.";</w:t>
      </w:r>
      <w:r>
        <w:rPr>
          <w:rFonts w:ascii="Arial" w:hAnsi="Arial" w:cs="Arial"/>
          <w:color w:val="3C3C3C"/>
          <w:sz w:val="22"/>
          <w:szCs w:val="22"/>
        </w:rPr>
        <w:br/>
        <w:t>9. Глава Веребьинского сельского поселения, исполняющий полномочия Главы Администрации Веребьинского сельского поселения, представляет Совету депутатов Веребьинского сельского поселения ежегодные отчеты о результатах своей деятельности, результатах деятельности Администрации Веребьинского сельского поселения, в том числе о решении вопросов, поставленных Советом депутатов Веребьинского сельского поселения.</w:t>
      </w:r>
      <w:r>
        <w:rPr>
          <w:rFonts w:ascii="Arial" w:hAnsi="Arial" w:cs="Arial"/>
          <w:color w:val="3C3C3C"/>
          <w:sz w:val="22"/>
          <w:szCs w:val="22"/>
        </w:rPr>
        <w:br/>
        <w:t xml:space="preserve">10. В случае отсутствия Главы Веребьинского сельского поселения, невозможности выполнения им своих обязанностей, а также досрочного прекращения им своих </w:t>
      </w:r>
      <w:r>
        <w:rPr>
          <w:rFonts w:ascii="Arial" w:hAnsi="Arial" w:cs="Arial"/>
          <w:color w:val="3C3C3C"/>
          <w:sz w:val="22"/>
          <w:szCs w:val="22"/>
        </w:rPr>
        <w:lastRenderedPageBreak/>
        <w:t>полномочий, его обязанности временно осуществляет:</w:t>
      </w:r>
      <w:r>
        <w:rPr>
          <w:rFonts w:ascii="Arial" w:hAnsi="Arial" w:cs="Arial"/>
          <w:color w:val="3C3C3C"/>
          <w:sz w:val="22"/>
          <w:szCs w:val="22"/>
        </w:rPr>
        <w:br/>
        <w:t>- по организации деятельности Администрации Веребьинского сельского поселения - заместитель Главы Администрации Веребьинского сельского поселения;</w:t>
      </w:r>
      <w:r>
        <w:rPr>
          <w:rFonts w:ascii="Arial" w:hAnsi="Arial" w:cs="Arial"/>
          <w:color w:val="3C3C3C"/>
          <w:sz w:val="22"/>
          <w:szCs w:val="22"/>
        </w:rPr>
        <w:br/>
        <w:t>- по организации деятельности Совета депутатов Веребьинского сельского поселения - заместитель председателя Совета депутатов Веребьинского сельского поселения, избираемый депутатами Веребьинского сельского поселения из своего состава тайным голосованием на заседании Совета депутатов Веребьинского сельского поселения.»</w:t>
      </w:r>
    </w:p>
    <w:p w:rsidR="006D2D3E" w:rsidRDefault="006D2D3E" w:rsidP="006D2D3E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3C3C3C"/>
          <w:sz w:val="22"/>
          <w:szCs w:val="22"/>
        </w:rPr>
      </w:pPr>
      <w:r>
        <w:rPr>
          <w:rFonts w:ascii="Arial" w:hAnsi="Arial" w:cs="Arial"/>
          <w:color w:val="3C3C3C"/>
          <w:sz w:val="22"/>
          <w:szCs w:val="22"/>
        </w:rPr>
        <w:t>Председательствующий публичных слушаний Т.В.Тимофеева</w:t>
      </w:r>
      <w:r>
        <w:rPr>
          <w:rFonts w:ascii="Arial" w:hAnsi="Arial" w:cs="Arial"/>
          <w:color w:val="3C3C3C"/>
          <w:sz w:val="22"/>
          <w:szCs w:val="22"/>
        </w:rPr>
        <w:br/>
        <w:t>Секретарь Н.А.Филиппова</w:t>
      </w:r>
    </w:p>
    <w:p w:rsidR="009F6108" w:rsidRDefault="009F6108"/>
    <w:sectPr w:rsidR="009F6108" w:rsidSect="009F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6D2D3E"/>
    <w:rsid w:val="00443592"/>
    <w:rsid w:val="006D2D3E"/>
    <w:rsid w:val="006F6EB6"/>
    <w:rsid w:val="009F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2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1240</Words>
  <Characters>7072</Characters>
  <Application>Microsoft Office Word</Application>
  <DocSecurity>0</DocSecurity>
  <Lines>58</Lines>
  <Paragraphs>16</Paragraphs>
  <ScaleCrop>false</ScaleCrop>
  <Company>Microsoft</Company>
  <LinksUpToDate>false</LinksUpToDate>
  <CharactersWithSpaces>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2023-03-03T07:56:00Z</dcterms:created>
  <dcterms:modified xsi:type="dcterms:W3CDTF">2023-03-03T07:57:00Z</dcterms:modified>
</cp:coreProperties>
</file>