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17BF" w:rsidRDefault="001350CD" w:rsidP="001017BF">
      <w:pPr>
        <w:pStyle w:val="a3"/>
        <w:ind w:left="432"/>
        <w:jc w:val="center"/>
        <w:rPr>
          <w:b/>
        </w:rPr>
      </w:pPr>
      <w:r w:rsidRPr="001350CD">
        <w:rPr>
          <w:b/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pt;height:83.25pt;visibility:visible;mso-wrap-style:square">
            <v:imagedata r:id="rId7" o:title=""/>
          </v:shape>
        </w:pict>
      </w:r>
      <w:r w:rsidR="007907C4">
        <w:rPr>
          <w:b/>
          <w:noProof/>
          <w:lang w:eastAsia="ru-RU"/>
        </w:rPr>
        <w:t>ПРОЕКТ</w:t>
      </w:r>
    </w:p>
    <w:p w:rsidR="001017BF" w:rsidRDefault="001017BF" w:rsidP="001017BF">
      <w:pPr>
        <w:pStyle w:val="a3"/>
      </w:pPr>
    </w:p>
    <w:p w:rsidR="001017BF" w:rsidRDefault="001017BF" w:rsidP="001017BF">
      <w:pPr>
        <w:pStyle w:val="a3"/>
        <w:jc w:val="center"/>
        <w:rPr>
          <w:b/>
        </w:rPr>
      </w:pPr>
      <w:r>
        <w:rPr>
          <w:b/>
        </w:rPr>
        <w:t>Российская Федерация</w:t>
      </w:r>
    </w:p>
    <w:p w:rsidR="001017BF" w:rsidRDefault="001017BF" w:rsidP="001017BF">
      <w:pPr>
        <w:pStyle w:val="a3"/>
        <w:jc w:val="center"/>
        <w:rPr>
          <w:b/>
        </w:rPr>
      </w:pPr>
      <w:r>
        <w:rPr>
          <w:b/>
        </w:rPr>
        <w:t>Новгородская область Маловишерский район</w:t>
      </w:r>
    </w:p>
    <w:p w:rsidR="001017BF" w:rsidRDefault="001017BF" w:rsidP="001017BF">
      <w:pPr>
        <w:pStyle w:val="a3"/>
        <w:jc w:val="center"/>
        <w:rPr>
          <w:b/>
        </w:rPr>
      </w:pPr>
      <w:r>
        <w:rPr>
          <w:b/>
        </w:rPr>
        <w:t>Совет депутатов  Веребьинского сельского поселения</w:t>
      </w:r>
    </w:p>
    <w:p w:rsidR="001017BF" w:rsidRDefault="001017BF" w:rsidP="001017BF">
      <w:pPr>
        <w:pStyle w:val="a3"/>
        <w:jc w:val="center"/>
        <w:rPr>
          <w:b/>
        </w:rPr>
      </w:pPr>
    </w:p>
    <w:p w:rsidR="001017BF" w:rsidRDefault="001017BF" w:rsidP="001017BF">
      <w:pPr>
        <w:pStyle w:val="a3"/>
        <w:jc w:val="center"/>
        <w:rPr>
          <w:b/>
        </w:rPr>
      </w:pPr>
      <w:r>
        <w:rPr>
          <w:b/>
        </w:rPr>
        <w:t>Р Е Ш Е Н И Е</w:t>
      </w:r>
    </w:p>
    <w:p w:rsidR="001017BF" w:rsidRDefault="001017BF" w:rsidP="001017BF">
      <w:pPr>
        <w:pStyle w:val="a3"/>
        <w:rPr>
          <w:b/>
        </w:rPr>
      </w:pPr>
      <w:r>
        <w:rPr>
          <w:b/>
        </w:rPr>
        <w:tab/>
      </w:r>
    </w:p>
    <w:p w:rsidR="001017BF" w:rsidRDefault="007907C4" w:rsidP="001017BF">
      <w:pPr>
        <w:pStyle w:val="a3"/>
      </w:pPr>
      <w:r>
        <w:t xml:space="preserve"> от                №  </w:t>
      </w:r>
    </w:p>
    <w:p w:rsidR="001017BF" w:rsidRDefault="001017BF" w:rsidP="001017BF">
      <w:pPr>
        <w:pStyle w:val="a3"/>
      </w:pPr>
      <w:r>
        <w:t>д. Веребье</w:t>
      </w:r>
    </w:p>
    <w:p w:rsidR="001017BF" w:rsidRDefault="001017BF" w:rsidP="001017BF">
      <w:pPr>
        <w:pStyle w:val="a3"/>
      </w:pPr>
    </w:p>
    <w:p w:rsidR="001017BF" w:rsidRDefault="001017BF" w:rsidP="001017BF">
      <w:pPr>
        <w:pStyle w:val="a3"/>
        <w:jc w:val="left"/>
        <w:rPr>
          <w:b/>
        </w:rPr>
      </w:pPr>
      <w:r>
        <w:rPr>
          <w:b/>
        </w:rPr>
        <w:t>Об утверждении программы</w:t>
      </w:r>
    </w:p>
    <w:p w:rsidR="001017BF" w:rsidRPr="001017BF" w:rsidRDefault="001017BF" w:rsidP="001017BF">
      <w:pPr>
        <w:pStyle w:val="a3"/>
        <w:jc w:val="left"/>
        <w:rPr>
          <w:b/>
        </w:rPr>
      </w:pPr>
      <w:r>
        <w:rPr>
          <w:b/>
        </w:rPr>
        <w:t xml:space="preserve"> </w:t>
      </w:r>
      <w:r w:rsidRPr="001017BF">
        <w:rPr>
          <w:b/>
        </w:rPr>
        <w:t xml:space="preserve">комплексного развития объектов </w:t>
      </w:r>
    </w:p>
    <w:p w:rsidR="001017BF" w:rsidRPr="001017BF" w:rsidRDefault="001017BF" w:rsidP="001017BF">
      <w:pPr>
        <w:pStyle w:val="a3"/>
        <w:jc w:val="left"/>
        <w:rPr>
          <w:b/>
        </w:rPr>
      </w:pPr>
      <w:r w:rsidRPr="001017BF">
        <w:rPr>
          <w:b/>
        </w:rPr>
        <w:t xml:space="preserve">транспортной инфраструктуры </w:t>
      </w:r>
    </w:p>
    <w:p w:rsidR="001017BF" w:rsidRPr="001017BF" w:rsidRDefault="001017BF" w:rsidP="001017BF">
      <w:pPr>
        <w:pStyle w:val="a3"/>
        <w:jc w:val="left"/>
        <w:rPr>
          <w:b/>
        </w:rPr>
      </w:pPr>
      <w:r w:rsidRPr="001017BF">
        <w:rPr>
          <w:b/>
        </w:rPr>
        <w:t xml:space="preserve">местного значения муниципального </w:t>
      </w:r>
    </w:p>
    <w:p w:rsidR="001017BF" w:rsidRPr="001017BF" w:rsidRDefault="001017BF" w:rsidP="001017BF">
      <w:pPr>
        <w:pStyle w:val="a3"/>
        <w:jc w:val="left"/>
        <w:rPr>
          <w:b/>
        </w:rPr>
      </w:pPr>
      <w:r w:rsidRPr="001017BF">
        <w:rPr>
          <w:b/>
        </w:rPr>
        <w:t xml:space="preserve">образования Веребьинское </w:t>
      </w:r>
    </w:p>
    <w:p w:rsidR="001017BF" w:rsidRPr="001017BF" w:rsidRDefault="001017BF" w:rsidP="001017BF">
      <w:pPr>
        <w:pStyle w:val="a3"/>
        <w:jc w:val="left"/>
        <w:rPr>
          <w:b/>
        </w:rPr>
      </w:pPr>
      <w:r w:rsidRPr="001017BF">
        <w:rPr>
          <w:b/>
        </w:rPr>
        <w:t xml:space="preserve">сельское поселение Маловишерского района </w:t>
      </w:r>
    </w:p>
    <w:p w:rsidR="001017BF" w:rsidRPr="001017BF" w:rsidRDefault="001017BF" w:rsidP="001017BF">
      <w:pPr>
        <w:pStyle w:val="a3"/>
        <w:jc w:val="left"/>
        <w:rPr>
          <w:b/>
        </w:rPr>
      </w:pPr>
      <w:r w:rsidRPr="001017BF">
        <w:rPr>
          <w:b/>
        </w:rPr>
        <w:t>Новгородской области на 2017-2026 годы</w:t>
      </w:r>
    </w:p>
    <w:p w:rsidR="001017BF" w:rsidRDefault="001017BF" w:rsidP="001017BF">
      <w:pPr>
        <w:pStyle w:val="a3"/>
      </w:pPr>
    </w:p>
    <w:p w:rsidR="001017BF" w:rsidRDefault="001017BF" w:rsidP="001017BF">
      <w:pPr>
        <w:pStyle w:val="a3"/>
      </w:pPr>
      <w:r>
        <w:t xml:space="preserve"> Совет депутатов  Веребьинского сельского поселения </w:t>
      </w:r>
    </w:p>
    <w:p w:rsidR="001017BF" w:rsidRDefault="001017BF" w:rsidP="001017BF">
      <w:pPr>
        <w:pStyle w:val="a3"/>
        <w:rPr>
          <w:b/>
        </w:rPr>
      </w:pPr>
      <w:r>
        <w:rPr>
          <w:b/>
        </w:rPr>
        <w:t>РЕШИЛ:</w:t>
      </w:r>
    </w:p>
    <w:p w:rsidR="001017BF" w:rsidRDefault="001017BF" w:rsidP="001017BF">
      <w:pPr>
        <w:pStyle w:val="a3"/>
      </w:pPr>
      <w:r>
        <w:t xml:space="preserve">      1. Утвердить Программу комплексного развития объектов транспортной инфраструктуры местного значения муниципального образования Веребьинское сельское поселение Маловишерского района Новгородской области на 2017-2026 годы.</w:t>
      </w:r>
    </w:p>
    <w:p w:rsidR="001017BF" w:rsidRDefault="001017BF" w:rsidP="001017BF">
      <w:pPr>
        <w:pStyle w:val="a3"/>
      </w:pPr>
      <w:r>
        <w:t>2. Опубликовать решение в  бюллетене « Веребьинский вестник» и разместить на сайте Администрации  Веребьинского сельского поселения.</w:t>
      </w:r>
    </w:p>
    <w:p w:rsidR="001017BF" w:rsidRDefault="001017BF" w:rsidP="001017BF">
      <w:pPr>
        <w:pStyle w:val="a3"/>
      </w:pPr>
    </w:p>
    <w:p w:rsidR="001017BF" w:rsidRPr="001017BF" w:rsidRDefault="001017BF" w:rsidP="001017BF">
      <w:pPr>
        <w:pStyle w:val="a3"/>
        <w:rPr>
          <w:b/>
        </w:rPr>
      </w:pPr>
      <w:r w:rsidRPr="001017BF">
        <w:rPr>
          <w:b/>
        </w:rPr>
        <w:t>Глава сельского поселения     Т.В.Тимофеева</w:t>
      </w:r>
    </w:p>
    <w:p w:rsidR="001017BF" w:rsidRDefault="001017BF" w:rsidP="001017BF">
      <w:pPr>
        <w:pStyle w:val="a3"/>
        <w:jc w:val="right"/>
        <w:rPr>
          <w:sz w:val="24"/>
          <w:szCs w:val="24"/>
        </w:rPr>
      </w:pPr>
    </w:p>
    <w:p w:rsidR="001017BF" w:rsidRDefault="001017BF" w:rsidP="001017BF">
      <w:pPr>
        <w:pStyle w:val="a3"/>
        <w:jc w:val="right"/>
        <w:rPr>
          <w:sz w:val="24"/>
          <w:szCs w:val="24"/>
        </w:rPr>
      </w:pPr>
    </w:p>
    <w:p w:rsidR="001017BF" w:rsidRDefault="001017BF" w:rsidP="001017BF">
      <w:pPr>
        <w:pStyle w:val="a3"/>
        <w:jc w:val="right"/>
        <w:rPr>
          <w:sz w:val="24"/>
          <w:szCs w:val="24"/>
        </w:rPr>
      </w:pPr>
    </w:p>
    <w:p w:rsidR="001017BF" w:rsidRDefault="001017BF" w:rsidP="00F031A0">
      <w:pPr>
        <w:jc w:val="right"/>
      </w:pPr>
    </w:p>
    <w:p w:rsidR="001017BF" w:rsidRDefault="001017BF" w:rsidP="00F031A0">
      <w:pPr>
        <w:jc w:val="right"/>
      </w:pPr>
    </w:p>
    <w:p w:rsidR="001017BF" w:rsidRDefault="001017BF" w:rsidP="00F031A0">
      <w:pPr>
        <w:jc w:val="right"/>
      </w:pPr>
    </w:p>
    <w:p w:rsidR="001017BF" w:rsidRDefault="001017BF" w:rsidP="00F031A0">
      <w:pPr>
        <w:jc w:val="right"/>
      </w:pPr>
    </w:p>
    <w:p w:rsidR="001017BF" w:rsidRDefault="001017BF" w:rsidP="00F031A0">
      <w:pPr>
        <w:jc w:val="right"/>
      </w:pPr>
    </w:p>
    <w:p w:rsidR="001017BF" w:rsidRDefault="001017BF" w:rsidP="00F031A0">
      <w:pPr>
        <w:jc w:val="right"/>
      </w:pPr>
    </w:p>
    <w:p w:rsidR="001017BF" w:rsidRDefault="001017BF" w:rsidP="00F031A0">
      <w:pPr>
        <w:jc w:val="right"/>
      </w:pPr>
    </w:p>
    <w:p w:rsidR="001017BF" w:rsidRDefault="001017BF" w:rsidP="00F031A0">
      <w:pPr>
        <w:jc w:val="right"/>
      </w:pPr>
    </w:p>
    <w:p w:rsidR="001017BF" w:rsidRDefault="001017BF" w:rsidP="00F031A0">
      <w:pPr>
        <w:jc w:val="right"/>
      </w:pPr>
    </w:p>
    <w:p w:rsidR="001017BF" w:rsidRDefault="001017BF" w:rsidP="00F031A0">
      <w:pPr>
        <w:jc w:val="right"/>
      </w:pPr>
    </w:p>
    <w:p w:rsidR="00AD1A62" w:rsidRPr="00F031A0" w:rsidRDefault="00AD1A62" w:rsidP="00F031A0">
      <w:pPr>
        <w:jc w:val="right"/>
      </w:pPr>
    </w:p>
    <w:p w:rsidR="00AD1A62" w:rsidRPr="0052009E" w:rsidRDefault="00AD1A62" w:rsidP="00FE6F06">
      <w:pPr>
        <w:pStyle w:val="a3"/>
        <w:jc w:val="center"/>
        <w:rPr>
          <w:b/>
          <w:bCs/>
          <w:sz w:val="44"/>
          <w:szCs w:val="44"/>
        </w:rPr>
      </w:pPr>
      <w:r w:rsidRPr="0052009E">
        <w:rPr>
          <w:b/>
          <w:bCs/>
          <w:sz w:val="44"/>
          <w:szCs w:val="44"/>
        </w:rPr>
        <w:t>ПРОГРАММА</w:t>
      </w:r>
    </w:p>
    <w:p w:rsidR="00AD1A62" w:rsidRDefault="00AD1A62" w:rsidP="00FE6F06">
      <w:pPr>
        <w:pStyle w:val="a3"/>
        <w:jc w:val="center"/>
        <w:rPr>
          <w:b/>
          <w:bCs/>
        </w:rPr>
      </w:pPr>
      <w:r w:rsidRPr="00B570DB">
        <w:rPr>
          <w:b/>
          <w:bCs/>
        </w:rPr>
        <w:t xml:space="preserve">КОМПЛЕКСНОГО РАЗВИТИЯ ОБЪЕКТОВ ТРАНСПОРТНОЙ ИНФРАСТРУКТУРЫ МЕСТНОГО ЗНАЧЕНИЯ </w:t>
      </w:r>
    </w:p>
    <w:p w:rsidR="00AD1A62" w:rsidRDefault="00AD1A62" w:rsidP="00FE6F06">
      <w:pPr>
        <w:pStyle w:val="a3"/>
        <w:jc w:val="center"/>
        <w:rPr>
          <w:b/>
          <w:bCs/>
        </w:rPr>
      </w:pPr>
      <w:r w:rsidRPr="00B570DB">
        <w:rPr>
          <w:b/>
          <w:bCs/>
        </w:rPr>
        <w:t xml:space="preserve">МУНИЦИПАЛЬНОГО ОБРАЗОВАНИЯ </w:t>
      </w:r>
    </w:p>
    <w:p w:rsidR="00AD1A62" w:rsidRDefault="00AD1A62" w:rsidP="00FE6F06">
      <w:pPr>
        <w:pStyle w:val="a3"/>
        <w:jc w:val="center"/>
        <w:rPr>
          <w:b/>
          <w:bCs/>
        </w:rPr>
      </w:pPr>
      <w:r>
        <w:rPr>
          <w:b/>
          <w:bCs/>
        </w:rPr>
        <w:t>ВЕРЕБЬИНСКОЕ СЕЛЬСКОЕ ПОСЕЛЕНИЕ</w:t>
      </w:r>
      <w:r w:rsidRPr="00B570DB">
        <w:rPr>
          <w:b/>
          <w:bCs/>
        </w:rPr>
        <w:t xml:space="preserve"> </w:t>
      </w:r>
    </w:p>
    <w:p w:rsidR="00AD1A62" w:rsidRDefault="00AD1A62" w:rsidP="00FE6F06">
      <w:pPr>
        <w:pStyle w:val="a3"/>
        <w:jc w:val="center"/>
        <w:rPr>
          <w:b/>
          <w:bCs/>
        </w:rPr>
      </w:pPr>
      <w:r>
        <w:rPr>
          <w:b/>
          <w:bCs/>
        </w:rPr>
        <w:t>МАЛОВИШЕРСКОГО</w:t>
      </w:r>
      <w:r w:rsidRPr="00B570DB">
        <w:rPr>
          <w:b/>
          <w:bCs/>
        </w:rPr>
        <w:t xml:space="preserve"> РАЙОНА </w:t>
      </w:r>
    </w:p>
    <w:p w:rsidR="00AD1A62" w:rsidRPr="00B570DB" w:rsidRDefault="00AD1A62" w:rsidP="00FE6F06">
      <w:pPr>
        <w:pStyle w:val="a3"/>
        <w:jc w:val="center"/>
        <w:rPr>
          <w:b/>
          <w:bCs/>
        </w:rPr>
      </w:pPr>
      <w:r>
        <w:rPr>
          <w:b/>
          <w:bCs/>
        </w:rPr>
        <w:t>НОВГОРОДСКОЙ ОБЛАСТИ</w:t>
      </w:r>
      <w:r w:rsidRPr="00B570DB">
        <w:rPr>
          <w:b/>
          <w:bCs/>
        </w:rPr>
        <w:t xml:space="preserve"> НА 201</w:t>
      </w:r>
      <w:r>
        <w:rPr>
          <w:b/>
          <w:bCs/>
        </w:rPr>
        <w:t>7</w:t>
      </w:r>
      <w:r w:rsidRPr="00B570DB">
        <w:rPr>
          <w:b/>
          <w:bCs/>
        </w:rPr>
        <w:t>-2026 ГОДЫ</w:t>
      </w:r>
    </w:p>
    <w:p w:rsidR="00AD1A62" w:rsidRDefault="00AD1A62" w:rsidP="00FE6F06">
      <w:pPr>
        <w:pStyle w:val="a3"/>
      </w:pPr>
    </w:p>
    <w:p w:rsidR="00AD1A62" w:rsidRDefault="00AD1A62" w:rsidP="004513C8">
      <w:pPr>
        <w:pStyle w:val="1"/>
        <w:keepLines w:val="0"/>
        <w:numPr>
          <w:ilvl w:val="0"/>
          <w:numId w:val="0"/>
        </w:numPr>
        <w:ind w:left="432" w:hanging="432"/>
        <w:jc w:val="center"/>
      </w:pPr>
      <w:r>
        <w:t>ПАСПОРТ ПРОГРАММЫ</w:t>
      </w:r>
    </w:p>
    <w:p w:rsidR="00AD1A62" w:rsidRDefault="00AD1A62" w:rsidP="006B4A16">
      <w:pPr>
        <w:ind w:firstLine="709"/>
      </w:pPr>
      <w:r>
        <w:t>1. Наименование программы</w:t>
      </w:r>
      <w:r>
        <w:tab/>
      </w:r>
    </w:p>
    <w:p w:rsidR="00AD1A62" w:rsidRDefault="00AD1A62" w:rsidP="006B4A16">
      <w:pPr>
        <w:ind w:firstLine="708"/>
      </w:pPr>
      <w:r>
        <w:t>Программа комплексного развития объектов транспортной инфраструктуры местного значения муниципального образования Веребьинское сельское поселение Маловишерского района Новгородской области на 2017-2026 годы</w:t>
      </w:r>
    </w:p>
    <w:p w:rsidR="00AD1A62" w:rsidRDefault="00AD1A62" w:rsidP="006B4A16">
      <w:pPr>
        <w:ind w:firstLine="708"/>
      </w:pPr>
      <w:r>
        <w:t>2. Основание для разработки программы</w:t>
      </w:r>
      <w:r>
        <w:tab/>
      </w:r>
    </w:p>
    <w:p w:rsidR="00AD1A62" w:rsidRDefault="00AD1A62" w:rsidP="006B4A16">
      <w:pPr>
        <w:ind w:firstLine="708"/>
      </w:pPr>
      <w:r>
        <w:t>Градостроительный кодекс Российской Федерации от 29.12.2004 N 190-ФЗ;</w:t>
      </w:r>
    </w:p>
    <w:p w:rsidR="00AD1A62" w:rsidRDefault="00AD1A62" w:rsidP="006B4A16">
      <w:pPr>
        <w:ind w:firstLine="708"/>
      </w:pPr>
      <w:r>
        <w:t xml:space="preserve">Федеральный закон </w:t>
      </w:r>
      <w:r w:rsidRPr="006B4A16">
        <w:t xml:space="preserve">от 06.10.2003 N 131-ФЗ </w:t>
      </w:r>
      <w:r>
        <w:t>«Об общих принципах организации местного самоуправления в Российской Федерации»;</w:t>
      </w:r>
    </w:p>
    <w:p w:rsidR="00AD1A62" w:rsidRDefault="00AD1A62" w:rsidP="006B4A16">
      <w:pPr>
        <w:ind w:firstLine="708"/>
      </w:pPr>
      <w:r>
        <w:t>Федеральный закон от 08.11.2007 N 257-ФЗ «Об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Федерации»;</w:t>
      </w:r>
    </w:p>
    <w:p w:rsidR="00AD1A62" w:rsidRDefault="00AD1A62" w:rsidP="006B4A16">
      <w:pPr>
        <w:ind w:firstLine="708"/>
      </w:pPr>
      <w:r>
        <w:t>постановление Правительства РФ от 25 декабря 2015 года N 1440 «Об утверждении требований к программам комплексного развития транспортной инфраструктуры поселений, городских округов»;</w:t>
      </w:r>
    </w:p>
    <w:p w:rsidR="00AD1A62" w:rsidRDefault="00AD1A62" w:rsidP="006B4A16">
      <w:pPr>
        <w:ind w:firstLine="708"/>
      </w:pPr>
      <w:r>
        <w:t>постановление Правительства РФ от 17.12.2012 N 1317 (ред. от 09.07.2016) «О мерах по реализации Указа Президента Российской Федерации от 28 апреля 2008 г. N 607 "Об оценке эффективности деятельности органов местного самоуправления городских округов и муниципальных районов" и подпункта "и" пункта 2 Указа Президента Российской Федерации от 7 мая 2012 г. N 601 "Об основных направлениях совершенствования системы государственного управления»;</w:t>
      </w:r>
    </w:p>
    <w:p w:rsidR="00AD1A62" w:rsidRDefault="00AD1A62" w:rsidP="006B4A16">
      <w:pPr>
        <w:ind w:firstLine="708"/>
      </w:pPr>
      <w:r>
        <w:t>генеральный план поселения;</w:t>
      </w:r>
    </w:p>
    <w:p w:rsidR="00AD1A62" w:rsidRDefault="00AD1A62" w:rsidP="006B4A16">
      <w:pPr>
        <w:ind w:firstLine="708"/>
      </w:pPr>
      <w:r>
        <w:t>местные нормативы градостроительного проектирования.</w:t>
      </w:r>
    </w:p>
    <w:p w:rsidR="00AD1A62" w:rsidRDefault="00AD1A62" w:rsidP="006B4A16">
      <w:pPr>
        <w:ind w:firstLine="708"/>
      </w:pPr>
      <w:r>
        <w:t>3. Наименование заказчика программы</w:t>
      </w:r>
    </w:p>
    <w:p w:rsidR="00AD1A62" w:rsidRDefault="00AD1A62" w:rsidP="006B4A16">
      <w:pPr>
        <w:ind w:firstLine="708"/>
      </w:pPr>
      <w:r>
        <w:t>администрация муниципального образования Веребьинское сельское поселение Маловишерского района Новгородской области</w:t>
      </w:r>
    </w:p>
    <w:p w:rsidR="00AD1A62" w:rsidRDefault="00AD1A62" w:rsidP="006B4A16">
      <w:pPr>
        <w:ind w:firstLine="708"/>
      </w:pPr>
      <w:r>
        <w:t>4. Местонахождение заказчика программы</w:t>
      </w:r>
    </w:p>
    <w:p w:rsidR="00AD1A62" w:rsidRDefault="00AD1A62" w:rsidP="006B4A16">
      <w:pPr>
        <w:ind w:firstLine="708"/>
      </w:pPr>
      <w:r>
        <w:t>174271, Новгородская область, Маловишерский район, д. Веребье, д. 47</w:t>
      </w:r>
    </w:p>
    <w:p w:rsidR="00AD1A62" w:rsidRDefault="00AD1A62" w:rsidP="006B4A16">
      <w:pPr>
        <w:ind w:firstLine="708"/>
      </w:pPr>
      <w:r>
        <w:t>5. Наименование разработчика программы</w:t>
      </w:r>
    </w:p>
    <w:p w:rsidR="00AD1A62" w:rsidRDefault="00AD1A62" w:rsidP="006B4A16">
      <w:pPr>
        <w:ind w:firstLine="708"/>
      </w:pPr>
      <w:r>
        <w:t>Индивидуальный предприниматель Строев Александр Николаевич</w:t>
      </w:r>
    </w:p>
    <w:p w:rsidR="00AD1A62" w:rsidRDefault="00AD1A62" w:rsidP="006B4A16">
      <w:pPr>
        <w:ind w:firstLine="708"/>
      </w:pPr>
      <w:r>
        <w:t>6. Местонахождение разработчика программы</w:t>
      </w:r>
    </w:p>
    <w:p w:rsidR="00AD1A62" w:rsidRDefault="00AD1A62" w:rsidP="006B4A16">
      <w:pPr>
        <w:ind w:firstLine="708"/>
      </w:pPr>
      <w:r>
        <w:t>192241, г. Санкт-Петербург, ул. Белы Куна, дом № 15, корпус 2, кв.53</w:t>
      </w:r>
    </w:p>
    <w:p w:rsidR="00AD1A62" w:rsidRPr="006B4A16" w:rsidRDefault="00AD1A62" w:rsidP="006B4A16">
      <w:pPr>
        <w:ind w:firstLine="708"/>
        <w:rPr>
          <w:lang w:val="en-US"/>
        </w:rPr>
      </w:pPr>
      <w:r>
        <w:lastRenderedPageBreak/>
        <w:t>Е</w:t>
      </w:r>
      <w:r w:rsidRPr="006B4A16">
        <w:rPr>
          <w:lang w:val="en-US"/>
        </w:rPr>
        <w:t>-mail: support@terra.spb.ru</w:t>
      </w:r>
    </w:p>
    <w:p w:rsidR="00AD1A62" w:rsidRDefault="00AD1A62" w:rsidP="006B4A16">
      <w:pPr>
        <w:ind w:firstLine="708"/>
      </w:pPr>
      <w:r>
        <w:t>7. Цели и задачи программы</w:t>
      </w:r>
    </w:p>
    <w:p w:rsidR="00AD1A62" w:rsidRDefault="00AD1A62" w:rsidP="006B4A16">
      <w:pPr>
        <w:ind w:firstLine="709"/>
      </w:pPr>
      <w:r>
        <w:t>обеспечение безопасности, качества и эффективности транспортного обслуживания населения, а также юридических лиц и индивидуальных предпринимателей, осуществляющих экономическую деятельность (далее - субъекты экономической деятельности), на территории поселения;</w:t>
      </w:r>
    </w:p>
    <w:p w:rsidR="00AD1A62" w:rsidRDefault="00AD1A62" w:rsidP="006B4A16">
      <w:pPr>
        <w:ind w:firstLine="708"/>
      </w:pPr>
      <w:r>
        <w:t>обеспечение доступности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 поселения;</w:t>
      </w:r>
    </w:p>
    <w:p w:rsidR="00AD1A62" w:rsidRDefault="00AD1A62" w:rsidP="006B4A16">
      <w:pPr>
        <w:ind w:firstLine="708"/>
      </w:pPr>
      <w:r>
        <w:t>развитие транспортной инфраструктуры в соответствии с потребностями населения в передвижении, субъектов экономической деятельности - в перевозке пассажиров и грузов на территории поселения (далее - транспортный спрос);</w:t>
      </w:r>
    </w:p>
    <w:p w:rsidR="00AD1A62" w:rsidRDefault="00AD1A62" w:rsidP="006B4A16">
      <w:r>
        <w:t>Развитие транспортной инфраструктуры, сбалансированное с градостроительной деятельностью в поселении;</w:t>
      </w:r>
    </w:p>
    <w:p w:rsidR="00AD1A62" w:rsidRDefault="00AD1A62" w:rsidP="008248AC">
      <w:pPr>
        <w:ind w:firstLine="708"/>
      </w:pPr>
      <w:r>
        <w:t>создание условий для управления транспортным спросом;</w:t>
      </w:r>
    </w:p>
    <w:p w:rsidR="00AD1A62" w:rsidRDefault="00AD1A62" w:rsidP="008248AC">
      <w:pPr>
        <w:ind w:firstLine="708"/>
      </w:pPr>
      <w:r>
        <w:t>создание приоритетных условий для обеспечения безопасности жизни и здоровья участников дорожного движения по отношению к экономическим результатам хозяйственной деятельности</w:t>
      </w:r>
      <w:r>
        <w:tab/>
        <w:t>;</w:t>
      </w:r>
    </w:p>
    <w:p w:rsidR="00AD1A62" w:rsidRDefault="00AD1A62" w:rsidP="008248AC">
      <w:pPr>
        <w:ind w:firstLine="708"/>
      </w:pPr>
      <w:r>
        <w:t>создание приоритетных условий движения транспортных средств общего пользования по отношению к иным транспортным средствам;</w:t>
      </w:r>
    </w:p>
    <w:p w:rsidR="00AD1A62" w:rsidRDefault="00AD1A62" w:rsidP="008248AC">
      <w:pPr>
        <w:ind w:firstLine="708"/>
      </w:pPr>
      <w:r>
        <w:t>создание условий для пешеходного и велосипедного передвижения населения;</w:t>
      </w:r>
    </w:p>
    <w:p w:rsidR="00AD1A62" w:rsidRDefault="00AD1A62" w:rsidP="008248AC">
      <w:pPr>
        <w:ind w:firstLine="708"/>
      </w:pPr>
      <w:r>
        <w:t>обеспечение эффективности функционирования действующей транспортной инфраструктуры.</w:t>
      </w:r>
    </w:p>
    <w:p w:rsidR="00AD1A62" w:rsidRDefault="00AD1A62" w:rsidP="008248AC">
      <w:pPr>
        <w:ind w:firstLine="708"/>
      </w:pPr>
      <w:r>
        <w:t>8. Целевые показатели (индикаторы) развития транспортной инфраструктуры</w:t>
      </w:r>
    </w:p>
    <w:p w:rsidR="00AD1A62" w:rsidRDefault="00AD1A62" w:rsidP="006B4A16">
      <w:r>
        <w:tab/>
        <w:t>доля протяженности автомобильных дорог общего пользования местного значения, не отвечающих нормативным требованиям, в общей протяженности автомобильных дорог общего пользования местного значения (процентов);</w:t>
      </w:r>
    </w:p>
    <w:p w:rsidR="00AD1A62" w:rsidRDefault="00AD1A62" w:rsidP="008248AC">
      <w:pPr>
        <w:ind w:firstLine="708"/>
      </w:pPr>
      <w:r>
        <w:t>удовлетворенность населения организацией транспортного обслуживания в муниципальном образовании (процентов от числа опрошенных), с 50 % в 2017 году до 90 % в 2026 году;</w:t>
      </w:r>
    </w:p>
    <w:p w:rsidR="00AD1A62" w:rsidRDefault="00AD1A62" w:rsidP="008248AC">
      <w:pPr>
        <w:ind w:firstLine="708"/>
      </w:pPr>
      <w:r>
        <w:t>удовлетворенность населения качеством автомобильных дорог в муниципальном образовании (процентов от числа опрошенных), с 50 % в 2017 году до 90 % в 2026 году;</w:t>
      </w:r>
    </w:p>
    <w:p w:rsidR="00AD1A62" w:rsidRDefault="00AD1A62" w:rsidP="008248AC">
      <w:pPr>
        <w:ind w:firstLine="708"/>
      </w:pPr>
      <w:r>
        <w:t>снижение доли дорожно-транспортных происшествий на территории поселения из-за сопутствующих дорожных условий улично-дорожной сети населенных пунктов, находящихся на балансе поселения, с 50 % в 2017 году до 5 % в 2026 году;</w:t>
      </w:r>
    </w:p>
    <w:p w:rsidR="00AD1A62" w:rsidRDefault="00AD1A62" w:rsidP="008248AC">
      <w:pPr>
        <w:ind w:firstLine="708"/>
      </w:pPr>
      <w:r>
        <w:t>снижение удельного веса дорог, нуждающихся в капитальном ремонте (реконструкции), со 100% в 2017 году до 10% в 2026 году.</w:t>
      </w:r>
    </w:p>
    <w:p w:rsidR="00AD1A62" w:rsidRDefault="00AD1A62" w:rsidP="008248AC">
      <w:pPr>
        <w:ind w:firstLine="708"/>
      </w:pPr>
      <w:r>
        <w:t>9. Сроки и этапы реализации программы</w:t>
      </w:r>
    </w:p>
    <w:p w:rsidR="00AD1A62" w:rsidRDefault="00AD1A62" w:rsidP="008248AC">
      <w:pPr>
        <w:ind w:firstLine="708"/>
      </w:pPr>
      <w:r>
        <w:t>мероприятия Программы охватывают период 2017 – 2026 годы;</w:t>
      </w:r>
    </w:p>
    <w:p w:rsidR="00AD1A62" w:rsidRDefault="00AD1A62" w:rsidP="008248AC">
      <w:pPr>
        <w:ind w:firstLine="708"/>
      </w:pPr>
      <w:r>
        <w:t>мероприятия и целевые показатели (индикаторы), предусмотренные программой, рассчитаны на первые 5 лет с разбивкой по годам, а на последующий период (до окончания срока действия программы) - без разбивки по годам.</w:t>
      </w:r>
    </w:p>
    <w:p w:rsidR="00AD1A62" w:rsidRDefault="00AD1A62" w:rsidP="008248AC">
      <w:pPr>
        <w:ind w:firstLine="708"/>
      </w:pPr>
      <w:r>
        <w:lastRenderedPageBreak/>
        <w:t>10. Укрупненное описание запланированных мероприятий (инвестиционных проектов) по проектированию, строительству, реконструкции объектов транспортной инфраструктуры (групп мероприятий, подпрограмм, инвестиционных проектов)</w:t>
      </w:r>
      <w:r>
        <w:tab/>
        <w:t>для реализации поставленных целей и решения задач программы, достижения планируемых значений показателей и индикаторов предусмотрено выполнение следующих мероприятий:</w:t>
      </w:r>
    </w:p>
    <w:p w:rsidR="00AD1A62" w:rsidRDefault="00AD1A62" w:rsidP="008248AC">
      <w:pPr>
        <w:ind w:firstLine="708"/>
      </w:pPr>
      <w:r>
        <w:t>комплексные мероприятия по организации дорожного движения, в том числе мероприятия по повышению безопасности дорожного движения, снижению перегруженности дорог и (или) их участков;</w:t>
      </w:r>
    </w:p>
    <w:p w:rsidR="00AD1A62" w:rsidRDefault="00AD1A62" w:rsidP="008248AC">
      <w:pPr>
        <w:ind w:firstLine="708"/>
      </w:pPr>
      <w:r>
        <w:t>мероприятия по снижению негативного воздействия транспорта на окружающую среду и здоровье населения;</w:t>
      </w:r>
    </w:p>
    <w:p w:rsidR="00AD1A62" w:rsidRDefault="00AD1A62" w:rsidP="008248AC">
      <w:pPr>
        <w:ind w:firstLine="708"/>
      </w:pPr>
      <w:r>
        <w:t>мероприятия по развитию инфраструктуры для легкового транспорта, включая развитие единого парковочного пространства;</w:t>
      </w:r>
    </w:p>
    <w:p w:rsidR="00AD1A62" w:rsidRDefault="00AD1A62" w:rsidP="008248AC">
      <w:pPr>
        <w:ind w:firstLine="708"/>
      </w:pPr>
      <w:r>
        <w:t>мероприятия по развитию инфраструктуры пешеходного и велосипедного передвижения;</w:t>
      </w:r>
    </w:p>
    <w:p w:rsidR="00AD1A62" w:rsidRDefault="00AD1A62" w:rsidP="008248AC">
      <w:pPr>
        <w:ind w:firstLine="708"/>
      </w:pPr>
      <w:r>
        <w:t>мероприятия по развитию сети дорог поселения в отношении автомобильных дорог местного значения в границах населенных пунктов.</w:t>
      </w:r>
    </w:p>
    <w:p w:rsidR="00AD1A62" w:rsidRDefault="00AD1A62" w:rsidP="008248AC">
      <w:pPr>
        <w:ind w:firstLine="708"/>
      </w:pPr>
      <w:r>
        <w:t>Реализация мероприятий позволит повысить уровень безопасности, качества и эффективности транспортного обслуживания населения.</w:t>
      </w:r>
    </w:p>
    <w:p w:rsidR="00AD1A62" w:rsidRDefault="00AD1A62" w:rsidP="008248AC">
      <w:pPr>
        <w:ind w:firstLine="708"/>
      </w:pPr>
      <w:r>
        <w:t>11. Объемы и источники финансирования программы</w:t>
      </w:r>
    </w:p>
    <w:p w:rsidR="00AD1A62" w:rsidRDefault="00AD1A62" w:rsidP="008248AC">
      <w:pPr>
        <w:ind w:firstLine="708"/>
      </w:pPr>
      <w:r>
        <w:t xml:space="preserve">общий объем финансирования Программы составляет в 2017-2026 годах – </w:t>
      </w:r>
      <w:r w:rsidRPr="00B85CC8">
        <w:rPr>
          <w:b/>
          <w:bCs/>
          <w:color w:val="FF0000"/>
        </w:rPr>
        <w:t>199850,0 тыс. рублей</w:t>
      </w:r>
      <w:r w:rsidRPr="00B85CC8">
        <w:rPr>
          <w:color w:val="FF0000"/>
        </w:rPr>
        <w:t xml:space="preserve"> </w:t>
      </w:r>
      <w:r w:rsidRPr="005A49E5">
        <w:t>за счет бюджетных средств разных уровней и привлечения внебюджетных источников</w:t>
      </w:r>
      <w:r>
        <w:t>;</w:t>
      </w:r>
    </w:p>
    <w:p w:rsidR="00AD1A62" w:rsidRDefault="00AD1A62" w:rsidP="008248AC">
      <w:pPr>
        <w:ind w:firstLine="708"/>
      </w:pPr>
      <w:r>
        <w:t>бюджетные ассигнования, предусмотренные в плановом периоде 2017-2026 годы, будут уточнены при формировании проектов бюджета поселения с учетом изменения ассигнований из бюджетов других уровней;</w:t>
      </w:r>
    </w:p>
    <w:p w:rsidR="00AD1A62" w:rsidRPr="006B4A16" w:rsidRDefault="00AD1A62" w:rsidP="005A32D3">
      <w:pPr>
        <w:ind w:firstLine="432"/>
      </w:pPr>
      <w:r>
        <w:t>объемы и источники финансирования ежегодно уточняются при формировании бюджета муниципального образования на соответствующий год.</w:t>
      </w:r>
    </w:p>
    <w:p w:rsidR="00AD1A62" w:rsidRDefault="00AD1A62" w:rsidP="00FE6F06">
      <w:pPr>
        <w:pStyle w:val="1"/>
        <w:keepLines w:val="0"/>
      </w:pPr>
      <w:r>
        <w:t>Общие положения</w:t>
      </w:r>
    </w:p>
    <w:p w:rsidR="00AD1A62" w:rsidRDefault="00AD1A62" w:rsidP="00FE6F06">
      <w:pPr>
        <w:pStyle w:val="a3"/>
        <w:ind w:firstLine="720"/>
      </w:pPr>
      <w:r>
        <w:t xml:space="preserve">Состав и содержание программы комплексного развития объектов транспортной инфраструктуры местного значения </w:t>
      </w:r>
      <w:r w:rsidRPr="00A9702F">
        <w:t xml:space="preserve">муниципального образования </w:t>
      </w:r>
      <w:r>
        <w:t>Веребьинское сельское поселение</w:t>
      </w:r>
      <w:r w:rsidRPr="00A9702F">
        <w:t xml:space="preserve"> </w:t>
      </w:r>
      <w:r>
        <w:t>Маловишерского</w:t>
      </w:r>
      <w:r w:rsidRPr="00A9702F">
        <w:t xml:space="preserve"> района </w:t>
      </w:r>
      <w:r>
        <w:t>Новгородской области</w:t>
      </w:r>
      <w:r w:rsidRPr="00A9702F">
        <w:t xml:space="preserve"> на период 201</w:t>
      </w:r>
      <w:r>
        <w:t>7</w:t>
      </w:r>
      <w:r w:rsidRPr="00A9702F">
        <w:t xml:space="preserve">-2026 годы, (далее соответственно - транспортная </w:t>
      </w:r>
      <w:r>
        <w:t>инфраструктура, Программа) определены постановлением Правительства РФ от 25.12.2015 N 1440 "Об утверждении требований к программам комплексного развития транспортной инфраструктуры поселений, городских округов".</w:t>
      </w:r>
    </w:p>
    <w:p w:rsidR="00AD1A62" w:rsidRDefault="00AD1A62" w:rsidP="00FE6F06">
      <w:pPr>
        <w:pStyle w:val="a3"/>
        <w:ind w:firstLine="720"/>
      </w:pPr>
      <w:r w:rsidRPr="0037325E">
        <w:t>Программа устанавливает перечень мероприятий (инвестиционных</w:t>
      </w:r>
      <w:r>
        <w:t xml:space="preserve"> проектов) по </w:t>
      </w:r>
      <w:r w:rsidRPr="00A9702F">
        <w:t>проектированию, строительству, реконструкции объектов транспортной инфраструктуры, включая те, которые предусмотрены государственными и муниципальными программами, стратегией социально-экономического развития муниципального образования и планом мероприятий по реализации стратегии социально-экономического развития муниципального образования (при наличии указанных стратегии и плана), планом и программой комплексного социально-</w:t>
      </w:r>
      <w:r w:rsidRPr="00A9702F">
        <w:lastRenderedPageBreak/>
        <w:t>экономического развития муниципального образования, инвестиционными программами субъектов естественных монополий в области транспорта, договорами о комплексном освоении территорий или о развитии застроенных территорий.</w:t>
      </w:r>
    </w:p>
    <w:p w:rsidR="00AD1A62" w:rsidRDefault="00AD1A62" w:rsidP="00B57562">
      <w:pPr>
        <w:pStyle w:val="a3"/>
        <w:ind w:firstLine="720"/>
      </w:pPr>
      <w:r>
        <w:t>Программа разработана в отношении автомобильного транспорта и дорожного хозяйства. Для других видов транспорта, при необходимости, разрабатываются отдельные программы</w:t>
      </w:r>
    </w:p>
    <w:p w:rsidR="00AD1A62" w:rsidRDefault="00AD1A62" w:rsidP="00B57562">
      <w:pPr>
        <w:pStyle w:val="a3"/>
        <w:ind w:firstLine="720"/>
      </w:pPr>
      <w:r>
        <w:t>В период разработки Программы отсутствуют сведения о</w:t>
      </w:r>
      <w:r w:rsidRPr="00B57562">
        <w:t xml:space="preserve"> </w:t>
      </w:r>
      <w:r>
        <w:t>планируемом развитии</w:t>
      </w:r>
      <w:r w:rsidRPr="00D53078">
        <w:t xml:space="preserve"> объектов транспортной инфраструктуры регион</w:t>
      </w:r>
      <w:r>
        <w:t>ального и федерального значения, таким образом п</w:t>
      </w:r>
      <w:r w:rsidRPr="00D53078">
        <w:t xml:space="preserve">еречень мероприятий (инвестиционных проектов) по проектированию, строительству, реконструкции объектов транспортной инфраструктуры </w:t>
      </w:r>
      <w:r>
        <w:t>не учитывает такие мероприятия.</w:t>
      </w:r>
    </w:p>
    <w:p w:rsidR="00AD1A62" w:rsidRPr="00B570DB" w:rsidRDefault="00AD1A62" w:rsidP="00FE6F06">
      <w:pPr>
        <w:pStyle w:val="a3"/>
        <w:ind w:firstLine="720"/>
      </w:pPr>
      <w:r w:rsidRPr="00B570DB">
        <w:t>Программа обеспечивает:</w:t>
      </w:r>
    </w:p>
    <w:p w:rsidR="00AD1A62" w:rsidRDefault="00AD1A62" w:rsidP="00FE6F06">
      <w:pPr>
        <w:pStyle w:val="a3"/>
        <w:ind w:firstLine="720"/>
      </w:pPr>
      <w:r>
        <w:t>а) безопасность, качество и эффективность транспортного обслуживания населения, а также юридических лиц и индивидуальных предпринимателей, осуществляющих экономическую деятельность (далее - субъекты экономической деятельности), на территории поселения;</w:t>
      </w:r>
    </w:p>
    <w:p w:rsidR="00AD1A62" w:rsidRPr="0037325E" w:rsidRDefault="00AD1A62" w:rsidP="00FE6F06">
      <w:pPr>
        <w:pStyle w:val="a3"/>
        <w:ind w:firstLine="720"/>
      </w:pPr>
      <w:r w:rsidRPr="0037325E">
        <w:t>б) доступность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 поселения;</w:t>
      </w:r>
    </w:p>
    <w:p w:rsidR="00AD1A62" w:rsidRDefault="00AD1A62" w:rsidP="00FE6F06">
      <w:pPr>
        <w:pStyle w:val="a3"/>
        <w:ind w:firstLine="720"/>
      </w:pPr>
      <w:r>
        <w:t>в) развитие транспортной инфраструктуры в соответствии с потребностями населения в передвижении, субъектов экономической деятельности - в перевозке пассажиров и грузов на территории поселения (далее - транспортный спрос);</w:t>
      </w:r>
    </w:p>
    <w:p w:rsidR="00AD1A62" w:rsidRDefault="00AD1A62" w:rsidP="00FE6F06">
      <w:pPr>
        <w:pStyle w:val="a3"/>
        <w:ind w:firstLine="720"/>
      </w:pPr>
      <w:r>
        <w:t>г) развитие транспортной инфраструктуры, сбалансированное с градостроительной деятельностью в поселении;</w:t>
      </w:r>
    </w:p>
    <w:p w:rsidR="00AD1A62" w:rsidRDefault="00AD1A62" w:rsidP="00FE6F06">
      <w:pPr>
        <w:pStyle w:val="a3"/>
        <w:ind w:firstLine="720"/>
      </w:pPr>
      <w:r>
        <w:t>д) условия для управления транспортным спросом;</w:t>
      </w:r>
    </w:p>
    <w:p w:rsidR="00AD1A62" w:rsidRDefault="00AD1A62" w:rsidP="00FE6F06">
      <w:pPr>
        <w:pStyle w:val="a3"/>
        <w:ind w:firstLine="720"/>
      </w:pPr>
      <w:r>
        <w:t>е) создание приоритетных условий для обеспечения безопасности жизни и здоровья участников дорожного движения по отношению к экономическим результатам хозяйственной деятельности;</w:t>
      </w:r>
    </w:p>
    <w:p w:rsidR="00AD1A62" w:rsidRDefault="00AD1A62" w:rsidP="00FE6F06">
      <w:pPr>
        <w:pStyle w:val="a3"/>
        <w:ind w:firstLine="720"/>
      </w:pPr>
      <w:r>
        <w:t>ж) создание приоритетных условий движения транспортных средств общего пользования по отношению к иным транспортным средствам;</w:t>
      </w:r>
    </w:p>
    <w:p w:rsidR="00AD1A62" w:rsidRDefault="00AD1A62" w:rsidP="00FE6F06">
      <w:pPr>
        <w:pStyle w:val="a3"/>
        <w:ind w:firstLine="720"/>
      </w:pPr>
      <w:r>
        <w:t>з) условия для пешеходного и велосипедного передвижения населения;</w:t>
      </w:r>
    </w:p>
    <w:p w:rsidR="00AD1A62" w:rsidRDefault="00AD1A62" w:rsidP="00FE6F06">
      <w:pPr>
        <w:pStyle w:val="a3"/>
        <w:ind w:firstLine="720"/>
      </w:pPr>
      <w:r>
        <w:t>и) эффективность функционирования действующей транспортной инфраструктуры.</w:t>
      </w:r>
    </w:p>
    <w:p w:rsidR="00AD1A62" w:rsidRPr="0037325E" w:rsidRDefault="00AD1A62" w:rsidP="00FE6F06">
      <w:pPr>
        <w:pStyle w:val="a3"/>
        <w:ind w:firstLine="720"/>
      </w:pPr>
      <w:r w:rsidRPr="0037325E">
        <w:t>Программа разраб</w:t>
      </w:r>
      <w:r>
        <w:t>отана</w:t>
      </w:r>
      <w:r w:rsidRPr="0037325E">
        <w:t xml:space="preserve"> на срок 10 лет и не более чем на срок действия </w:t>
      </w:r>
      <w:r w:rsidRPr="00384B3F">
        <w:t>генерального плана поселения.</w:t>
      </w:r>
      <w:r w:rsidRPr="0037325E">
        <w:t xml:space="preserve"> </w:t>
      </w:r>
    </w:p>
    <w:p w:rsidR="00AD1A62" w:rsidRDefault="00AD1A62" w:rsidP="00FE6F06">
      <w:pPr>
        <w:pStyle w:val="a3"/>
        <w:ind w:firstLine="720"/>
      </w:pPr>
      <w:r w:rsidRPr="008252C0">
        <w:t xml:space="preserve">Мероприятия и целевые показатели (индикаторы), предусмотренные программой, указаны на первые 5 лет с разбивкой по годам, а на последующий период (до окончания срока действия программы) - без разбивки по годам. </w:t>
      </w:r>
    </w:p>
    <w:p w:rsidR="00AD1A62" w:rsidRDefault="00AD1A62" w:rsidP="00FE6F06">
      <w:pPr>
        <w:pStyle w:val="1"/>
        <w:keepLines w:val="0"/>
      </w:pPr>
      <w:r>
        <w:lastRenderedPageBreak/>
        <w:t>Характеристика существующего состояния транспортной инфраструктуры</w:t>
      </w:r>
    </w:p>
    <w:p w:rsidR="00AD1A62" w:rsidRPr="00FE6F06" w:rsidRDefault="00AD1A62" w:rsidP="00FE6F06">
      <w:pPr>
        <w:pStyle w:val="2"/>
      </w:pPr>
      <w:r w:rsidRPr="00FE6F06">
        <w:t>Анализ положения субъекта Российской Федерации в структуре пространственной организации Российской Федерации, анализ положения поселения в структуре пространственной организации субъект</w:t>
      </w:r>
      <w:r>
        <w:t>а</w:t>
      </w:r>
      <w:r w:rsidRPr="00FE6F06">
        <w:t xml:space="preserve"> Российской Федерации</w:t>
      </w:r>
    </w:p>
    <w:p w:rsidR="00AD1A62" w:rsidRDefault="00AD1A62" w:rsidP="00D6083D">
      <w:pPr>
        <w:pStyle w:val="a3"/>
        <w:ind w:firstLine="576"/>
      </w:pPr>
      <w:r>
        <w:t>М</w:t>
      </w:r>
      <w:r w:rsidRPr="00963677">
        <w:t>униципально</w:t>
      </w:r>
      <w:r>
        <w:t>е</w:t>
      </w:r>
      <w:r w:rsidRPr="00963677">
        <w:t xml:space="preserve"> образовани</w:t>
      </w:r>
      <w:r>
        <w:t>е</w:t>
      </w:r>
      <w:r w:rsidRPr="00963677">
        <w:t xml:space="preserve"> </w:t>
      </w:r>
      <w:r>
        <w:t>Веребьинское сельское поселение</w:t>
      </w:r>
      <w:r w:rsidRPr="00963677">
        <w:t xml:space="preserve"> </w:t>
      </w:r>
      <w:r>
        <w:t>расположено на территории</w:t>
      </w:r>
      <w:r w:rsidRPr="00D6083D">
        <w:t xml:space="preserve"> </w:t>
      </w:r>
      <w:r>
        <w:t>Маловишерского</w:t>
      </w:r>
      <w:r w:rsidRPr="00963677">
        <w:t xml:space="preserve"> района </w:t>
      </w:r>
      <w:r>
        <w:t>Новгородской области.</w:t>
      </w:r>
      <w:r w:rsidRPr="00D6083D">
        <w:t xml:space="preserve"> </w:t>
      </w:r>
    </w:p>
    <w:p w:rsidR="00AD1A62" w:rsidRDefault="00AD1A62" w:rsidP="00D6083D">
      <w:pPr>
        <w:pStyle w:val="a3"/>
        <w:ind w:firstLine="576"/>
      </w:pPr>
      <w:r>
        <w:t>П</w:t>
      </w:r>
      <w:r w:rsidRPr="00D6083D">
        <w:t>оложения поселения в структуре пространственной организации субъекта Российской Федерации</w:t>
      </w:r>
      <w:r>
        <w:t xml:space="preserve"> и </w:t>
      </w:r>
      <w:r w:rsidRPr="00D6083D">
        <w:t xml:space="preserve">в структуре </w:t>
      </w:r>
      <w:r>
        <w:t>муниципального района представлено на рисунках ниже.</w:t>
      </w:r>
    </w:p>
    <w:p w:rsidR="00AD1A62" w:rsidRDefault="00AD1A62" w:rsidP="00D6083D">
      <w:pPr>
        <w:pStyle w:val="a3"/>
        <w:ind w:firstLine="576"/>
      </w:pPr>
    </w:p>
    <w:p w:rsidR="00AD1A62" w:rsidRDefault="007907C4" w:rsidP="00B3155D">
      <w:pPr>
        <w:pStyle w:val="a3"/>
        <w:jc w:val="center"/>
      </w:pPr>
      <w:r>
        <w:rPr>
          <w:noProof/>
          <w:lang w:eastAsia="ru-RU"/>
        </w:rPr>
        <w:pict>
          <v:shape id="Рисунок 1" o:spid="_x0000_i1026" type="#_x0000_t75" style="width:505.5pt;height:312.75pt;visibility:visible">
            <v:imagedata r:id="rId8" o:title=""/>
          </v:shape>
        </w:pict>
      </w:r>
    </w:p>
    <w:p w:rsidR="00AD1A62" w:rsidRDefault="00AD1A62" w:rsidP="00B3155D">
      <w:pPr>
        <w:ind w:firstLine="708"/>
      </w:pPr>
    </w:p>
    <w:p w:rsidR="00AD1A62" w:rsidRDefault="00AD1A62" w:rsidP="00B3155D">
      <w:pPr>
        <w:ind w:firstLine="708"/>
      </w:pPr>
      <w:r>
        <w:t xml:space="preserve">Рисунок </w:t>
      </w:r>
      <w:fldSimple w:instr=" SEQ Рисунок \* ARABIC ">
        <w:r>
          <w:rPr>
            <w:noProof/>
          </w:rPr>
          <w:t>1</w:t>
        </w:r>
      </w:fldSimple>
      <w:r>
        <w:t>. Положение территории поселения в пространственной транспортной инфраструктуре Новгородской области (фрагмент из схемы территориального планирования</w:t>
      </w:r>
      <w:r w:rsidRPr="00B3155D">
        <w:t xml:space="preserve"> </w:t>
      </w:r>
      <w:r>
        <w:t>Новгородской области)</w:t>
      </w:r>
    </w:p>
    <w:p w:rsidR="00AD1A62" w:rsidRDefault="00AD1A62" w:rsidP="00E77542">
      <w:pPr>
        <w:pStyle w:val="a3"/>
        <w:ind w:firstLine="576"/>
        <w:jc w:val="center"/>
      </w:pPr>
    </w:p>
    <w:p w:rsidR="00AD1A62" w:rsidRDefault="007907C4" w:rsidP="005A32D3">
      <w:pPr>
        <w:pStyle w:val="a3"/>
        <w:ind w:firstLine="576"/>
        <w:jc w:val="center"/>
      </w:pPr>
      <w:r>
        <w:rPr>
          <w:noProof/>
          <w:lang w:eastAsia="ru-RU"/>
        </w:rPr>
        <w:lastRenderedPageBreak/>
        <w:pict>
          <v:shape id="Рисунок 7" o:spid="_x0000_i1027" type="#_x0000_t75" style="width:292.5pt;height:450pt;visibility:visible">
            <v:imagedata r:id="rId9" o:title=""/>
          </v:shape>
        </w:pict>
      </w:r>
    </w:p>
    <w:p w:rsidR="00AD1A62" w:rsidRDefault="00AD1A62" w:rsidP="00B3155D">
      <w:pPr>
        <w:pStyle w:val="a3"/>
      </w:pPr>
    </w:p>
    <w:p w:rsidR="00AD1A62" w:rsidRDefault="00AD1A62" w:rsidP="00B3155D">
      <w:pPr>
        <w:ind w:firstLine="708"/>
      </w:pPr>
    </w:p>
    <w:p w:rsidR="00AD1A62" w:rsidRDefault="00AD1A62" w:rsidP="00B3155D">
      <w:pPr>
        <w:ind w:firstLine="708"/>
      </w:pPr>
      <w:r>
        <w:t xml:space="preserve">Рисунок </w:t>
      </w:r>
      <w:fldSimple w:instr=" SEQ Рисунок \* ARABIC ">
        <w:r>
          <w:rPr>
            <w:noProof/>
          </w:rPr>
          <w:t>2</w:t>
        </w:r>
      </w:fldSimple>
      <w:r>
        <w:t>. Положение территории поселения в пространственной транспортной инфраструктуры Маловишерского муниципального района (фрагмент из схемы территориального планирования</w:t>
      </w:r>
      <w:r w:rsidRPr="00B3155D">
        <w:t xml:space="preserve"> </w:t>
      </w:r>
      <w:r>
        <w:t>Маловишерского муниципального района)</w:t>
      </w:r>
    </w:p>
    <w:p w:rsidR="00AD1A62" w:rsidRPr="00FE6F06" w:rsidRDefault="00AD1A62" w:rsidP="00FE6F06">
      <w:pPr>
        <w:pStyle w:val="2"/>
      </w:pPr>
      <w:r w:rsidRPr="00FE6F06">
        <w:t>Социально-экономическая характеристика поселения, характеристика градостроительной деятельности на территории поселения, включая деятельность в сфере транспорта, оценка транспортного спроса</w:t>
      </w:r>
    </w:p>
    <w:p w:rsidR="00AD1A62" w:rsidRDefault="00AD1A62" w:rsidP="003761FB">
      <w:pPr>
        <w:pStyle w:val="3"/>
      </w:pPr>
      <w:r>
        <w:t>Социально-экономическая характеристика поселения</w:t>
      </w:r>
    </w:p>
    <w:p w:rsidR="00AD1A62" w:rsidRPr="00967A13" w:rsidRDefault="00AD1A62" w:rsidP="00B3155D">
      <w:pPr>
        <w:pStyle w:val="a3"/>
        <w:ind w:firstLine="708"/>
      </w:pPr>
      <w:r w:rsidRPr="00967A13">
        <w:t xml:space="preserve">Показатели, характеризующие состояние экономики и социальной сферы муниципального образования получены из базы данных показателей муниципальных образований официального сайта Федеральной службы </w:t>
      </w:r>
      <w:r w:rsidRPr="00967A13">
        <w:lastRenderedPageBreak/>
        <w:t xml:space="preserve">государственной статистики (Росстат) электронный адрес в сети Интернет: </w:t>
      </w:r>
      <w:hyperlink r:id="rId10" w:history="1">
        <w:r w:rsidRPr="00967A13">
          <w:rPr>
            <w:rStyle w:val="ab"/>
          </w:rPr>
          <w:t>http://www.gks.ru</w:t>
        </w:r>
      </w:hyperlink>
    </w:p>
    <w:p w:rsidR="00AD1A62" w:rsidRDefault="00AD1A62" w:rsidP="00DD0921">
      <w:pPr>
        <w:jc w:val="center"/>
        <w:rPr>
          <w:b/>
          <w:bCs/>
        </w:rPr>
      </w:pPr>
    </w:p>
    <w:p w:rsidR="00AD1A62" w:rsidRDefault="00AD1A62" w:rsidP="00DD0921">
      <w:pPr>
        <w:jc w:val="center"/>
        <w:rPr>
          <w:b/>
          <w:bCs/>
          <w:sz w:val="24"/>
          <w:szCs w:val="24"/>
        </w:rPr>
      </w:pPr>
      <w:r>
        <w:rPr>
          <w:b/>
          <w:bCs/>
        </w:rPr>
        <w:t>БД ПМО Новгородской области</w:t>
      </w:r>
    </w:p>
    <w:p w:rsidR="00AD1A62" w:rsidRDefault="00AD1A62" w:rsidP="00DD0921">
      <w:pPr>
        <w:jc w:val="center"/>
        <w:rPr>
          <w:b/>
          <w:bCs/>
        </w:rPr>
      </w:pPr>
      <w:r>
        <w:rPr>
          <w:b/>
          <w:bCs/>
        </w:rPr>
        <w:t>ПОКАЗАТЕЛИ,</w:t>
      </w:r>
      <w:r>
        <w:rPr>
          <w:b/>
          <w:bCs/>
        </w:rPr>
        <w:br/>
        <w:t>ХАРАКТЕРИЗУЮЩИЕ СОСТОЯНИЕ ЭКОНОМИКИ И</w:t>
      </w:r>
      <w:r>
        <w:rPr>
          <w:b/>
          <w:bCs/>
        </w:rPr>
        <w:br/>
        <w:t>СОЦИАЛЬНОЙ СФЕРЫ МУНИЦИПАЛЬНОГО ОБРАЗОВАНИЯ</w:t>
      </w:r>
    </w:p>
    <w:p w:rsidR="00AD1A62" w:rsidRDefault="00AD1A62" w:rsidP="00DD0921">
      <w:pPr>
        <w:jc w:val="center"/>
        <w:rPr>
          <w:b/>
          <w:bCs/>
        </w:rPr>
      </w:pPr>
      <w:r>
        <w:rPr>
          <w:b/>
          <w:bCs/>
        </w:rPr>
        <w:t>Маловишерский муниципальный район</w:t>
      </w:r>
    </w:p>
    <w:p w:rsidR="00AD1A62" w:rsidRDefault="00AD1A62" w:rsidP="00DD0921">
      <w:pPr>
        <w:jc w:val="center"/>
      </w:pPr>
      <w:r>
        <w:t>Сельские поселения</w:t>
      </w:r>
    </w:p>
    <w:p w:rsidR="00AD1A62" w:rsidRDefault="00AD1A62" w:rsidP="00DD0921">
      <w:pPr>
        <w:jc w:val="center"/>
        <w:rPr>
          <w:b/>
          <w:bCs/>
        </w:rPr>
      </w:pPr>
      <w:r>
        <w:rPr>
          <w:b/>
          <w:bCs/>
        </w:rPr>
        <w:t>Веребьинское сельское поселение</w:t>
      </w:r>
    </w:p>
    <w:p w:rsidR="00AD1A62" w:rsidRDefault="00AD1A62" w:rsidP="00DD0921">
      <w:pPr>
        <w:jc w:val="center"/>
        <w:rPr>
          <w:b/>
          <w:bCs/>
        </w:rPr>
      </w:pPr>
      <w:r>
        <w:rPr>
          <w:b/>
          <w:bCs/>
        </w:rPr>
        <w:t>за 2013, 2014, 2015, 2016 годы</w:t>
      </w:r>
    </w:p>
    <w:p w:rsidR="00AD1A62" w:rsidRDefault="00AD1A62" w:rsidP="00C35A9A">
      <w:pPr>
        <w:jc w:val="left"/>
      </w:pPr>
    </w:p>
    <w:p w:rsidR="00AD1A62" w:rsidRDefault="00AD1A62" w:rsidP="00C35A9A">
      <w:pPr>
        <w:jc w:val="center"/>
        <w:rPr>
          <w:b/>
          <w:bCs/>
        </w:rPr>
      </w:pPr>
      <w:r>
        <w:rPr>
          <w:b/>
          <w:bCs/>
        </w:rPr>
        <w:t>Бытовое обслуживание населения</w:t>
      </w:r>
    </w:p>
    <w:tbl>
      <w:tblPr>
        <w:tblW w:w="5000" w:type="pct"/>
        <w:tblInd w:w="-1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2935"/>
        <w:gridCol w:w="1700"/>
        <w:gridCol w:w="1400"/>
        <w:gridCol w:w="1400"/>
        <w:gridCol w:w="1400"/>
        <w:gridCol w:w="1400"/>
      </w:tblGrid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Показатели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Ед. измерения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2016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</w:pPr>
            <w:r>
              <w:t>Число объектов бытового обслуживания населения, оказывающих услуги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всего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бани, душевые и сауны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Единовременная вместимость бань, душевых и саун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место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10</w:t>
            </w:r>
          </w:p>
        </w:tc>
      </w:tr>
    </w:tbl>
    <w:p w:rsidR="00AD1A62" w:rsidRDefault="00AD1A62" w:rsidP="00C35A9A">
      <w:pPr>
        <w:jc w:val="left"/>
        <w:rPr>
          <w:sz w:val="24"/>
          <w:szCs w:val="24"/>
        </w:rPr>
      </w:pPr>
    </w:p>
    <w:p w:rsidR="00AD1A62" w:rsidRDefault="00AD1A62" w:rsidP="00C35A9A">
      <w:pPr>
        <w:jc w:val="center"/>
        <w:rPr>
          <w:b/>
          <w:bCs/>
        </w:rPr>
      </w:pPr>
      <w:r>
        <w:rPr>
          <w:b/>
          <w:bCs/>
        </w:rPr>
        <w:t>Розничная торговля и общественное питание</w:t>
      </w:r>
    </w:p>
    <w:tbl>
      <w:tblPr>
        <w:tblW w:w="5000" w:type="pct"/>
        <w:tblInd w:w="-1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2935"/>
        <w:gridCol w:w="1700"/>
        <w:gridCol w:w="1400"/>
        <w:gridCol w:w="1400"/>
        <w:gridCol w:w="1400"/>
        <w:gridCol w:w="1400"/>
      </w:tblGrid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Показатели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Ед. измерения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2016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</w:pPr>
            <w:r>
              <w:t>Количество объектов розничной торговли и общественного питания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магазины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минимаркеты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4"/>
                <w:szCs w:val="24"/>
              </w:rPr>
            </w:pPr>
            <w:r>
              <w:t>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магазины товаров повседневного спроса, минимаркеты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павильоны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столовые учебных заведений, организаций, промышленных предприятий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lastRenderedPageBreak/>
              <w:t>рестораны, кафе, бары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</w:tbl>
    <w:p w:rsidR="00AD1A62" w:rsidRDefault="00AD1A62" w:rsidP="00C35A9A">
      <w:pPr>
        <w:jc w:val="center"/>
        <w:rPr>
          <w:b/>
          <w:bCs/>
        </w:rPr>
      </w:pPr>
      <w:r>
        <w:rPr>
          <w:b/>
          <w:bCs/>
        </w:rPr>
        <w:t>Спорт</w:t>
      </w:r>
    </w:p>
    <w:tbl>
      <w:tblPr>
        <w:tblW w:w="5000" w:type="pct"/>
        <w:tblInd w:w="-1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2935"/>
        <w:gridCol w:w="1700"/>
        <w:gridCol w:w="1400"/>
        <w:gridCol w:w="1400"/>
        <w:gridCol w:w="1400"/>
        <w:gridCol w:w="1400"/>
      </w:tblGrid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Показатели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Ед. измерения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2016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</w:pPr>
            <w:r>
              <w:t>Число спортивных сооружений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спортивные сооружения - всего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плоскостные спортивные сооружения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Число муниципальных спортивных сооружений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спортивные сооружения - всего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плоскостные спортивные сооружения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</w:tbl>
    <w:p w:rsidR="00AD1A62" w:rsidRDefault="00AD1A62" w:rsidP="00C35A9A">
      <w:pPr>
        <w:jc w:val="left"/>
        <w:rPr>
          <w:sz w:val="24"/>
          <w:szCs w:val="24"/>
        </w:rPr>
      </w:pPr>
    </w:p>
    <w:p w:rsidR="00AD1A62" w:rsidRDefault="00AD1A62" w:rsidP="00C35A9A">
      <w:pPr>
        <w:jc w:val="center"/>
        <w:rPr>
          <w:b/>
          <w:bCs/>
        </w:rPr>
      </w:pPr>
      <w:r>
        <w:rPr>
          <w:b/>
          <w:bCs/>
        </w:rPr>
        <w:t>Предприятия по переработке отходов</w:t>
      </w:r>
    </w:p>
    <w:tbl>
      <w:tblPr>
        <w:tblW w:w="5000" w:type="pct"/>
        <w:tblInd w:w="-1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2935"/>
        <w:gridCol w:w="1700"/>
        <w:gridCol w:w="1400"/>
        <w:gridCol w:w="1400"/>
        <w:gridCol w:w="1400"/>
        <w:gridCol w:w="1400"/>
      </w:tblGrid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Показатели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Ед. измерения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2016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</w:pPr>
            <w:r>
              <w:t>Вывезено за год твердых бытовых отходов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тысяча кубических метров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0.3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0.02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0.1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</w:tbl>
    <w:p w:rsidR="00AD1A62" w:rsidRDefault="00AD1A62" w:rsidP="00C35A9A">
      <w:pPr>
        <w:jc w:val="left"/>
        <w:rPr>
          <w:sz w:val="24"/>
          <w:szCs w:val="24"/>
        </w:rPr>
      </w:pPr>
    </w:p>
    <w:p w:rsidR="00AD1A62" w:rsidRDefault="00AD1A62" w:rsidP="00C35A9A">
      <w:pPr>
        <w:jc w:val="center"/>
        <w:rPr>
          <w:b/>
          <w:bCs/>
        </w:rPr>
      </w:pPr>
      <w:r>
        <w:rPr>
          <w:b/>
          <w:bCs/>
        </w:rPr>
        <w:t>Территория</w:t>
      </w:r>
    </w:p>
    <w:tbl>
      <w:tblPr>
        <w:tblW w:w="5000" w:type="pct"/>
        <w:tblInd w:w="-1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2935"/>
        <w:gridCol w:w="1700"/>
        <w:gridCol w:w="1400"/>
        <w:gridCol w:w="1400"/>
        <w:gridCol w:w="1400"/>
        <w:gridCol w:w="1400"/>
      </w:tblGrid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Показатели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Ед. измерения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2016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</w:pPr>
            <w:r>
              <w:t>Общая площадь земель муниципального образования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гектар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68364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68364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68364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68364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Протяженность автодорог общего пользования местного значения, находящихся в собственности муниципального образования (на конец года)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всего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километр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4"/>
                <w:szCs w:val="24"/>
              </w:rPr>
            </w:pPr>
            <w:r>
              <w:t>63.8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48,05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lastRenderedPageBreak/>
              <w:t>Общая протяженность улиц, проездов, набережных на конец года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километр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4"/>
                <w:szCs w:val="24"/>
              </w:rPr>
            </w:pPr>
            <w:r>
              <w:t>47.5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</w:tbl>
    <w:p w:rsidR="00AD1A62" w:rsidRDefault="00AD1A62" w:rsidP="00C35A9A">
      <w:pPr>
        <w:jc w:val="left"/>
        <w:rPr>
          <w:sz w:val="24"/>
          <w:szCs w:val="24"/>
        </w:rPr>
      </w:pPr>
    </w:p>
    <w:p w:rsidR="00AD1A62" w:rsidRDefault="00AD1A62" w:rsidP="00C35A9A">
      <w:pPr>
        <w:jc w:val="center"/>
        <w:rPr>
          <w:b/>
          <w:bCs/>
        </w:rPr>
      </w:pPr>
      <w:r>
        <w:rPr>
          <w:b/>
          <w:bCs/>
        </w:rPr>
        <w:t>Коммунальная сфера</w:t>
      </w:r>
    </w:p>
    <w:tbl>
      <w:tblPr>
        <w:tblW w:w="5000" w:type="pct"/>
        <w:tblInd w:w="-1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2935"/>
        <w:gridCol w:w="1700"/>
        <w:gridCol w:w="1400"/>
        <w:gridCol w:w="1400"/>
        <w:gridCol w:w="1400"/>
        <w:gridCol w:w="1400"/>
      </w:tblGrid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Показатели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Ед. измерения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2016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</w:pPr>
            <w:r>
              <w:t>Количество негазифицированных населенных пунктов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55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55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55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55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Число источников теплоснабжения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Число источников теплоснабжения мощностью до 3 Гкал/ч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Протяженность тепловых и паровых сетей в двухтрубном исчислении (до 2008 г. - км)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метр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2070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2070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Одиночное протяжение уличной водопроводной сети (до 2008 г. - км)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метр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3050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3050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3050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3050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Одиночное протяжение уличной водопроводной сети, нуждающейся в замене (до 2008 г. - км)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метр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1010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1010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1010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1010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Общая площадь жилых помещений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тысяча квадратных метров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81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81.2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81.2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</w:tbl>
    <w:p w:rsidR="00AD1A62" w:rsidRDefault="00AD1A62" w:rsidP="00C35A9A">
      <w:pPr>
        <w:jc w:val="center"/>
        <w:rPr>
          <w:b/>
          <w:bCs/>
        </w:rPr>
      </w:pPr>
      <w:r>
        <w:rPr>
          <w:b/>
          <w:bCs/>
        </w:rPr>
        <w:t>Почтовая и телефонная связь</w:t>
      </w:r>
    </w:p>
    <w:tbl>
      <w:tblPr>
        <w:tblW w:w="5000" w:type="pct"/>
        <w:tblInd w:w="-1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2935"/>
        <w:gridCol w:w="1700"/>
        <w:gridCol w:w="1400"/>
        <w:gridCol w:w="1400"/>
        <w:gridCol w:w="1400"/>
        <w:gridCol w:w="1400"/>
      </w:tblGrid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Показатели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Ед. измерения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2016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</w:pPr>
            <w:r>
              <w:t>Число сельских населенных пунктов, обслуживаемых почтовой связью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4"/>
                <w:szCs w:val="24"/>
              </w:rPr>
            </w:pPr>
            <w:r>
              <w:t>55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55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55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 xml:space="preserve">Число телефонизированных сельских населенных </w:t>
            </w:r>
            <w:r>
              <w:lastRenderedPageBreak/>
              <w:t>пунктов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lastRenderedPageBreak/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4"/>
                <w:szCs w:val="24"/>
              </w:rPr>
            </w:pPr>
            <w:r>
              <w:t>50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50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50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lastRenderedPageBreak/>
              <w:t>Число телефонизированных объектов социальной сферы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4"/>
                <w:szCs w:val="24"/>
              </w:rPr>
            </w:pPr>
            <w:r>
              <w:t>7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7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</w:tr>
    </w:tbl>
    <w:p w:rsidR="00AD1A62" w:rsidRDefault="00AD1A62" w:rsidP="00C35A9A">
      <w:pPr>
        <w:jc w:val="left"/>
        <w:rPr>
          <w:sz w:val="24"/>
          <w:szCs w:val="24"/>
        </w:rPr>
      </w:pPr>
    </w:p>
    <w:p w:rsidR="00AD1A62" w:rsidRDefault="00AD1A62" w:rsidP="00C35A9A">
      <w:pPr>
        <w:jc w:val="center"/>
        <w:rPr>
          <w:b/>
          <w:bCs/>
        </w:rPr>
      </w:pPr>
      <w:r>
        <w:rPr>
          <w:b/>
          <w:bCs/>
        </w:rPr>
        <w:t>Местный бюджет</w:t>
      </w:r>
    </w:p>
    <w:tbl>
      <w:tblPr>
        <w:tblW w:w="5000" w:type="pct"/>
        <w:tblInd w:w="-1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2993"/>
        <w:gridCol w:w="1694"/>
        <w:gridCol w:w="1388"/>
        <w:gridCol w:w="1388"/>
        <w:gridCol w:w="1388"/>
        <w:gridCol w:w="1384"/>
      </w:tblGrid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Показатели</w:t>
            </w:r>
          </w:p>
        </w:tc>
        <w:tc>
          <w:tcPr>
            <w:tcW w:w="1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Ед. измерения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2015</w:t>
            </w:r>
          </w:p>
        </w:tc>
        <w:tc>
          <w:tcPr>
            <w:tcW w:w="13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2016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</w:pPr>
            <w:r>
              <w:t>Доходы местного бюджета, фактически исполненные</w:t>
            </w:r>
          </w:p>
        </w:tc>
        <w:tc>
          <w:tcPr>
            <w:tcW w:w="1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/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Всего</w:t>
            </w:r>
          </w:p>
        </w:tc>
        <w:tc>
          <w:tcPr>
            <w:tcW w:w="1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тысяча рублей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7063.9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8028.5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9272.6</w:t>
            </w:r>
          </w:p>
        </w:tc>
        <w:tc>
          <w:tcPr>
            <w:tcW w:w="13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Налог на доходы физических лиц</w:t>
            </w:r>
          </w:p>
        </w:tc>
        <w:tc>
          <w:tcPr>
            <w:tcW w:w="1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тысяча рублей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449.8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524.9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315.1</w:t>
            </w:r>
          </w:p>
        </w:tc>
        <w:tc>
          <w:tcPr>
            <w:tcW w:w="13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Акцизы по подакцизным товарам (продукции), производимым на территории Российской Федерации</w:t>
            </w:r>
          </w:p>
        </w:tc>
        <w:tc>
          <w:tcPr>
            <w:tcW w:w="1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тысяча рублей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4"/>
                <w:szCs w:val="24"/>
              </w:rPr>
            </w:pPr>
            <w:r>
              <w:t>2123.4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2129.7</w:t>
            </w:r>
          </w:p>
        </w:tc>
        <w:tc>
          <w:tcPr>
            <w:tcW w:w="13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Налоги на совокупный доход</w:t>
            </w:r>
          </w:p>
        </w:tc>
        <w:tc>
          <w:tcPr>
            <w:tcW w:w="1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тысяча рублей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4"/>
                <w:szCs w:val="24"/>
              </w:rPr>
            </w:pPr>
            <w:r>
              <w:t>0.8</w:t>
            </w:r>
          </w:p>
        </w:tc>
        <w:tc>
          <w:tcPr>
            <w:tcW w:w="13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Единый сельскохозяйственный налог</w:t>
            </w:r>
          </w:p>
        </w:tc>
        <w:tc>
          <w:tcPr>
            <w:tcW w:w="1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тысяча рублей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4"/>
                <w:szCs w:val="24"/>
              </w:rPr>
            </w:pPr>
            <w:r>
              <w:t>0.8</w:t>
            </w:r>
          </w:p>
        </w:tc>
        <w:tc>
          <w:tcPr>
            <w:tcW w:w="13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Налоги на имущество</w:t>
            </w:r>
          </w:p>
        </w:tc>
        <w:tc>
          <w:tcPr>
            <w:tcW w:w="1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тысяча рублей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457.7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709.6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1248.5</w:t>
            </w:r>
          </w:p>
        </w:tc>
        <w:tc>
          <w:tcPr>
            <w:tcW w:w="13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Налог на имущество физических лиц</w:t>
            </w:r>
          </w:p>
        </w:tc>
        <w:tc>
          <w:tcPr>
            <w:tcW w:w="1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тысяча рублей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165.1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162.8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193.2</w:t>
            </w:r>
          </w:p>
        </w:tc>
        <w:tc>
          <w:tcPr>
            <w:tcW w:w="13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Земельный налог</w:t>
            </w:r>
          </w:p>
        </w:tc>
        <w:tc>
          <w:tcPr>
            <w:tcW w:w="1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тысяча рублей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292.6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546.8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1055.3</w:t>
            </w:r>
          </w:p>
        </w:tc>
        <w:tc>
          <w:tcPr>
            <w:tcW w:w="13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Государственная пошлина</w:t>
            </w:r>
          </w:p>
        </w:tc>
        <w:tc>
          <w:tcPr>
            <w:tcW w:w="1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тысяча рублей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10.5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6.5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15.3</w:t>
            </w:r>
          </w:p>
        </w:tc>
        <w:tc>
          <w:tcPr>
            <w:tcW w:w="13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 xml:space="preserve">Доходы от использования имущества, находящегося в государственной и муниципальной </w:t>
            </w:r>
            <w:r>
              <w:lastRenderedPageBreak/>
              <w:t>собственности</w:t>
            </w:r>
          </w:p>
        </w:tc>
        <w:tc>
          <w:tcPr>
            <w:tcW w:w="1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lastRenderedPageBreak/>
              <w:t>тысяча рублей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252.6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81.8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3.2</w:t>
            </w:r>
          </w:p>
        </w:tc>
        <w:tc>
          <w:tcPr>
            <w:tcW w:w="13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lastRenderedPageBreak/>
              <w:t>Доходы от продажи материальных и нематериальных активов</w:t>
            </w:r>
          </w:p>
        </w:tc>
        <w:tc>
          <w:tcPr>
            <w:tcW w:w="1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тысяча рублей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4"/>
                <w:szCs w:val="24"/>
              </w:rPr>
            </w:pPr>
            <w:r>
              <w:t>396.7</w:t>
            </w:r>
          </w:p>
        </w:tc>
        <w:tc>
          <w:tcPr>
            <w:tcW w:w="138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278.6</w:t>
            </w:r>
          </w:p>
        </w:tc>
        <w:tc>
          <w:tcPr>
            <w:tcW w:w="13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</w:tbl>
    <w:p w:rsidR="00AD1A62" w:rsidRDefault="00AD1A62" w:rsidP="00C35A9A">
      <w:pPr>
        <w:jc w:val="left"/>
        <w:rPr>
          <w:sz w:val="24"/>
          <w:szCs w:val="24"/>
        </w:rPr>
      </w:pPr>
    </w:p>
    <w:p w:rsidR="00AD1A62" w:rsidRDefault="00AD1A62" w:rsidP="00C35A9A">
      <w:pPr>
        <w:jc w:val="center"/>
        <w:rPr>
          <w:b/>
          <w:bCs/>
        </w:rPr>
      </w:pPr>
      <w:r>
        <w:rPr>
          <w:b/>
          <w:bCs/>
        </w:rPr>
        <w:t>Население</w:t>
      </w:r>
    </w:p>
    <w:tbl>
      <w:tblPr>
        <w:tblW w:w="5000" w:type="pct"/>
        <w:tblInd w:w="-1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2935"/>
        <w:gridCol w:w="1700"/>
        <w:gridCol w:w="1400"/>
        <w:gridCol w:w="1400"/>
        <w:gridCol w:w="1400"/>
        <w:gridCol w:w="1400"/>
      </w:tblGrid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Показатели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Ед. измерения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2016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</w:pPr>
            <w:r>
              <w:t>Оценка численности населения на 1 января текущего года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Все население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4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на 1 января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человек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4"/>
                <w:szCs w:val="24"/>
              </w:rPr>
            </w:pPr>
            <w:r>
              <w:t>866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</w:pPr>
            <w:r>
              <w:t>Сельское население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4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на 1 января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человек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4"/>
                <w:szCs w:val="24"/>
              </w:rPr>
            </w:pPr>
            <w:r>
              <w:t>866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</w:pPr>
            <w:r>
              <w:t>Число родившихся (без учета мертворожденных)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человек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8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6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Число умерших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человек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64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43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35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Естественный прирост (убыль)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человек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-56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-37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-31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Число прибывших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2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Всего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4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Всего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5" w:type="dxa"/>
              <w:left w:w="600" w:type="dxa"/>
              <w:bottom w:w="15" w:type="dxa"/>
              <w:right w:w="15" w:type="dxa"/>
            </w:tcMar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Миграция - всего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человек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26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64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29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</w:tbl>
    <w:p w:rsidR="00AD1A62" w:rsidRDefault="00AD1A62" w:rsidP="00C35A9A">
      <w:pPr>
        <w:jc w:val="center"/>
        <w:rPr>
          <w:b/>
          <w:bCs/>
        </w:rPr>
      </w:pPr>
      <w:r>
        <w:rPr>
          <w:b/>
          <w:bCs/>
        </w:rPr>
        <w:t>Образование</w:t>
      </w:r>
    </w:p>
    <w:tbl>
      <w:tblPr>
        <w:tblW w:w="5000" w:type="pct"/>
        <w:tblInd w:w="-1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2935"/>
        <w:gridCol w:w="1700"/>
        <w:gridCol w:w="1400"/>
        <w:gridCol w:w="1400"/>
        <w:gridCol w:w="1400"/>
        <w:gridCol w:w="1400"/>
      </w:tblGrid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Показатели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Ед. измерения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2016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</w:pPr>
            <w:r>
              <w:t>Число общеобразовательных организаций на начало учебного года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Число обособленных подразделений (филиалов) общеобразовательных организаций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единица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1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 xml:space="preserve">Численность обучающихся общеобразовательных организаций с учетом </w:t>
            </w:r>
            <w:r>
              <w:lastRenderedPageBreak/>
              <w:t>обособленных подразделений (филиалов)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lastRenderedPageBreak/>
              <w:t>человек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32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28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22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</w:p>
        </w:tc>
      </w:tr>
    </w:tbl>
    <w:p w:rsidR="00AD1A62" w:rsidRDefault="00AD1A62" w:rsidP="00C35A9A">
      <w:pPr>
        <w:jc w:val="left"/>
        <w:rPr>
          <w:sz w:val="24"/>
          <w:szCs w:val="24"/>
        </w:rPr>
      </w:pPr>
    </w:p>
    <w:p w:rsidR="00AD1A62" w:rsidRDefault="00AD1A62" w:rsidP="00C35A9A">
      <w:pPr>
        <w:jc w:val="center"/>
        <w:rPr>
          <w:b/>
          <w:bCs/>
        </w:rPr>
      </w:pPr>
      <w:r>
        <w:rPr>
          <w:b/>
          <w:bCs/>
        </w:rPr>
        <w:t>Строительство жилья</w:t>
      </w:r>
    </w:p>
    <w:tbl>
      <w:tblPr>
        <w:tblW w:w="5000" w:type="pct"/>
        <w:tblInd w:w="-1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blBorders>
        <w:tblCellMar>
          <w:top w:w="15" w:type="dxa"/>
          <w:left w:w="15" w:type="dxa"/>
          <w:bottom w:w="15" w:type="dxa"/>
          <w:right w:w="15" w:type="dxa"/>
        </w:tblCellMar>
        <w:tblLook w:val="00A0"/>
      </w:tblPr>
      <w:tblGrid>
        <w:gridCol w:w="2935"/>
        <w:gridCol w:w="1700"/>
        <w:gridCol w:w="1400"/>
        <w:gridCol w:w="1400"/>
        <w:gridCol w:w="1400"/>
        <w:gridCol w:w="1400"/>
      </w:tblGrid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Показатели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Ед. измерения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2013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2014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2016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</w:pPr>
            <w:r>
              <w:t>Введено в действие жилых домов на территории муниципального образования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квадратный метр общей площади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618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228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325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409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Введено в действие индивидуальных жилых домов на территории муниципального образования</w:t>
            </w:r>
          </w:p>
        </w:tc>
        <w:tc>
          <w:tcPr>
            <w:tcW w:w="17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квадратный метр общей площади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618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228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325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</w:pPr>
            <w:r>
              <w:t>409</w:t>
            </w:r>
          </w:p>
        </w:tc>
      </w:tr>
      <w:tr w:rsidR="00AD1A62">
        <w:tc>
          <w:tcPr>
            <w:tcW w:w="0" w:type="auto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left"/>
              <w:rPr>
                <w:sz w:val="24"/>
                <w:szCs w:val="24"/>
              </w:rPr>
            </w:pPr>
            <w:r>
              <w:t>Число семей, состоящих на учете в качестве нуждающихся в жилых помещениях на конец года (с 2008 г.)</w:t>
            </w: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/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4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</w:tcBorders>
            <w:vAlign w:val="center"/>
          </w:tcPr>
          <w:p w:rsidR="00AD1A62" w:rsidRDefault="00AD1A62" w:rsidP="00E5512E">
            <w:pPr>
              <w:jc w:val="center"/>
              <w:rPr>
                <w:sz w:val="20"/>
                <w:szCs w:val="20"/>
              </w:rPr>
            </w:pPr>
          </w:p>
        </w:tc>
      </w:tr>
    </w:tbl>
    <w:p w:rsidR="00AD1A62" w:rsidRPr="00DD0921" w:rsidRDefault="00AD1A62" w:rsidP="00A318A9">
      <w:pPr>
        <w:jc w:val="center"/>
        <w:rPr>
          <w:sz w:val="24"/>
          <w:szCs w:val="24"/>
        </w:rPr>
      </w:pPr>
    </w:p>
    <w:p w:rsidR="00AD1A62" w:rsidRDefault="00AD1A62" w:rsidP="003761FB">
      <w:pPr>
        <w:pStyle w:val="3"/>
      </w:pPr>
      <w:r>
        <w:t>Характеристика градостроительной деятельности на территории поселения, включая деятельность в сфере транспорта</w:t>
      </w:r>
    </w:p>
    <w:p w:rsidR="00AD1A62" w:rsidRDefault="00AD1A62" w:rsidP="00A318A9">
      <w:pPr>
        <w:pStyle w:val="a3"/>
        <w:ind w:firstLine="708"/>
      </w:pPr>
      <w:r>
        <w:t>Градостроительная деятельность на территории поселения, включая деятельность в сфере транспорта характеризуется как низкая.</w:t>
      </w:r>
    </w:p>
    <w:p w:rsidR="00AD1A62" w:rsidRDefault="00AD1A62" w:rsidP="00466FFB">
      <w:pPr>
        <w:pStyle w:val="a3"/>
        <w:ind w:firstLine="708"/>
      </w:pPr>
      <w:r>
        <w:t>Жилищный фонд поселения пополняется за счет индивидуального строительства.</w:t>
      </w:r>
    </w:p>
    <w:p w:rsidR="00AD1A62" w:rsidRDefault="00AD1A62" w:rsidP="003761FB">
      <w:pPr>
        <w:pStyle w:val="3"/>
      </w:pPr>
      <w:r w:rsidRPr="00631CAD">
        <w:t xml:space="preserve"> </w:t>
      </w:r>
      <w:r>
        <w:t>Оценка транспортного спроса в поселении</w:t>
      </w:r>
    </w:p>
    <w:p w:rsidR="00AD1A62" w:rsidRDefault="00AD1A62" w:rsidP="00CE5BBC">
      <w:pPr>
        <w:pStyle w:val="a3"/>
        <w:ind w:firstLine="708"/>
      </w:pPr>
      <w:r>
        <w:t xml:space="preserve">Транспортно-экономические связи поселения осуществляются только автомобильным видом транспорта. </w:t>
      </w:r>
    </w:p>
    <w:p w:rsidR="00AD1A62" w:rsidRDefault="00AD1A62" w:rsidP="00CE5BBC">
      <w:pPr>
        <w:pStyle w:val="a3"/>
        <w:ind w:firstLine="708"/>
      </w:pPr>
      <w:r>
        <w:t xml:space="preserve">Транспортные предприятия на территории поселения отсутствуют, за исключение сельскохозяйственных предприятий. </w:t>
      </w:r>
    </w:p>
    <w:p w:rsidR="00AD1A62" w:rsidRDefault="00AD1A62" w:rsidP="00CE5BBC">
      <w:pPr>
        <w:pStyle w:val="a3"/>
        <w:ind w:firstLine="708"/>
      </w:pPr>
      <w:r>
        <w:t xml:space="preserve">Основным видом пассажирского транспорта поселения является автобусное сообщение. На территории поселения действуют два пассажирских автотранспортных маршрута. </w:t>
      </w:r>
    </w:p>
    <w:p w:rsidR="00AD1A62" w:rsidRDefault="00AD1A62" w:rsidP="00CE5BBC">
      <w:pPr>
        <w:pStyle w:val="a3"/>
        <w:ind w:firstLine="708"/>
      </w:pPr>
      <w:r>
        <w:t>В населенных пунктах регулярный внутрисельский транспорт отсутствует.</w:t>
      </w:r>
    </w:p>
    <w:p w:rsidR="00AD1A62" w:rsidRDefault="00AD1A62" w:rsidP="00CE5BBC">
      <w:pPr>
        <w:pStyle w:val="a3"/>
        <w:ind w:firstLine="708"/>
      </w:pPr>
      <w:r>
        <w:t xml:space="preserve">Большинство трудовых передвижений в поселении приходится на личный транспорт и пешеходные сообщения.                                                                                                                         </w:t>
      </w:r>
    </w:p>
    <w:p w:rsidR="00AD1A62" w:rsidRDefault="00AD1A62" w:rsidP="00466FFB">
      <w:pPr>
        <w:pStyle w:val="a3"/>
        <w:ind w:firstLine="709"/>
      </w:pPr>
      <w:r>
        <w:lastRenderedPageBreak/>
        <w:t>В настоящее время транспортные потребности жителей и организаций на территории муниципального образования.</w:t>
      </w:r>
    </w:p>
    <w:p w:rsidR="00AD1A62" w:rsidRDefault="00AD1A62" w:rsidP="00466FFB">
      <w:pPr>
        <w:pStyle w:val="a3"/>
        <w:ind w:firstLine="709"/>
      </w:pPr>
      <w:r>
        <w:t>Оценка транспортного спроса включает в себя процесс анализа передвижения населения к объектам тяготения, размещенным в различных зонах территории поселения.</w:t>
      </w:r>
    </w:p>
    <w:p w:rsidR="00AD1A62" w:rsidRDefault="00AD1A62" w:rsidP="00466FFB">
      <w:pPr>
        <w:pStyle w:val="a3"/>
        <w:ind w:firstLine="709"/>
      </w:pPr>
      <w:r>
        <w:t xml:space="preserve">В основе оценки транспортного спроса на объекты тяготения лежат потребности населения в передвижении. </w:t>
      </w:r>
    </w:p>
    <w:p w:rsidR="00AD1A62" w:rsidRDefault="00AD1A62" w:rsidP="00466FFB">
      <w:pPr>
        <w:pStyle w:val="a3"/>
        <w:ind w:firstLine="709"/>
      </w:pPr>
      <w:r>
        <w:t>Можно выделить основные группы объектов тяготения:</w:t>
      </w:r>
    </w:p>
    <w:p w:rsidR="00AD1A62" w:rsidRDefault="00AD1A62" w:rsidP="00466FFB">
      <w:pPr>
        <w:pStyle w:val="a3"/>
        <w:ind w:firstLine="709"/>
      </w:pPr>
      <w:r>
        <w:t>- объекты социальной сферы;</w:t>
      </w:r>
    </w:p>
    <w:p w:rsidR="00AD1A62" w:rsidRDefault="00AD1A62" w:rsidP="00466FFB">
      <w:pPr>
        <w:pStyle w:val="a3"/>
        <w:ind w:firstLine="709"/>
      </w:pPr>
      <w:r>
        <w:t>- объекты культурной и спортивной сферы;</w:t>
      </w:r>
    </w:p>
    <w:p w:rsidR="00AD1A62" w:rsidRDefault="00AD1A62" w:rsidP="00466FFB">
      <w:pPr>
        <w:pStyle w:val="a3"/>
        <w:ind w:firstLine="709"/>
      </w:pPr>
      <w:r>
        <w:t>- объект дошкольного и школьного образования;</w:t>
      </w:r>
    </w:p>
    <w:p w:rsidR="00AD1A62" w:rsidRDefault="00AD1A62" w:rsidP="00466FFB">
      <w:pPr>
        <w:pStyle w:val="a3"/>
        <w:ind w:firstLine="709"/>
      </w:pPr>
      <w:r>
        <w:t>- объекты трудовой занятости населения.</w:t>
      </w:r>
    </w:p>
    <w:p w:rsidR="00AD1A62" w:rsidRDefault="00AD1A62" w:rsidP="00466FFB">
      <w:pPr>
        <w:pStyle w:val="a3"/>
        <w:ind w:firstLine="709"/>
      </w:pPr>
      <w:r>
        <w:t xml:space="preserve">Потребность перемещений внутри поселения населением реализуется с использованием маршрутов общественного транспорта, личного автотранспорта. </w:t>
      </w:r>
    </w:p>
    <w:p w:rsidR="00AD1A62" w:rsidRDefault="00AD1A62" w:rsidP="00466FFB">
      <w:pPr>
        <w:pStyle w:val="a3"/>
        <w:ind w:firstLine="709"/>
      </w:pPr>
      <w:r>
        <w:t>Межмуниципальные и межрегиональные перемещения осуществляются с использованием   маршрутного транспорта, такси, автобусов.</w:t>
      </w:r>
    </w:p>
    <w:p w:rsidR="00AD1A62" w:rsidRPr="00FE6F06" w:rsidRDefault="00AD1A62" w:rsidP="00FE6F06">
      <w:pPr>
        <w:pStyle w:val="2"/>
      </w:pPr>
      <w:r w:rsidRPr="00FE6F06">
        <w:t>Характеристика функционирования и показатели работы транспортной инфраструктуры по видам транспорта</w:t>
      </w:r>
    </w:p>
    <w:p w:rsidR="00AD1A62" w:rsidRDefault="00AD1A62" w:rsidP="00671B88">
      <w:pPr>
        <w:pStyle w:val="3"/>
      </w:pPr>
      <w:r>
        <w:t>Автомобильный транспорт</w:t>
      </w:r>
    </w:p>
    <w:p w:rsidR="00AD1A62" w:rsidRDefault="00AD1A62" w:rsidP="00472962">
      <w:pPr>
        <w:pStyle w:val="a3"/>
        <w:ind w:firstLine="709"/>
      </w:pPr>
      <w:r>
        <w:t xml:space="preserve">На территории поселения существует устоявшаяся инфраструктура автомобильного транспорта. </w:t>
      </w:r>
    </w:p>
    <w:p w:rsidR="00AD1A62" w:rsidRDefault="00AD1A62" w:rsidP="00472962">
      <w:pPr>
        <w:pStyle w:val="a3"/>
        <w:ind w:firstLine="709"/>
      </w:pPr>
      <w:r w:rsidRPr="006E37A9">
        <w:t xml:space="preserve">Пассажирские перевозки </w:t>
      </w:r>
      <w:r>
        <w:t xml:space="preserve">и грузовые </w:t>
      </w:r>
      <w:r w:rsidRPr="006E37A9">
        <w:t xml:space="preserve">перевозки </w:t>
      </w:r>
      <w:r>
        <w:t>осуществляются автомобильным транспортом.</w:t>
      </w:r>
      <w:r w:rsidRPr="00472962">
        <w:t xml:space="preserve"> </w:t>
      </w:r>
    </w:p>
    <w:p w:rsidR="00AD1A62" w:rsidRDefault="00AD1A62" w:rsidP="00472962">
      <w:pPr>
        <w:pStyle w:val="a3"/>
        <w:ind w:firstLine="708"/>
      </w:pPr>
      <w:r w:rsidRPr="00EE2843">
        <w:t xml:space="preserve">Автомобилизация поселения </w:t>
      </w:r>
      <w:r>
        <w:t xml:space="preserve">оценивается как </w:t>
      </w:r>
      <w:r w:rsidRPr="00EE2843">
        <w:t>средн</w:t>
      </w:r>
      <w:r>
        <w:t>яя</w:t>
      </w:r>
      <w:r w:rsidRPr="00EE2843">
        <w:t xml:space="preserve"> (при уров</w:t>
      </w:r>
      <w:r>
        <w:t xml:space="preserve">не автомобилизации в Российской </w:t>
      </w:r>
      <w:r w:rsidRPr="00EE2843">
        <w:t>Федерации на у</w:t>
      </w:r>
      <w:r>
        <w:t>ровне 270 единиц /1000 человек)</w:t>
      </w:r>
      <w:r w:rsidRPr="00EE2843">
        <w:t xml:space="preserve">. </w:t>
      </w:r>
    </w:p>
    <w:p w:rsidR="00AD1A62" w:rsidRDefault="00AD1A62" w:rsidP="00472962">
      <w:pPr>
        <w:pStyle w:val="a3"/>
        <w:ind w:firstLine="708"/>
      </w:pPr>
      <w:r w:rsidRPr="00EE2843">
        <w:t>Грузовой транспорт в основном представлен сельскохозяйственной техникой.</w:t>
      </w:r>
    </w:p>
    <w:p w:rsidR="00AD1A62" w:rsidRDefault="00AD1A62" w:rsidP="00472962">
      <w:pPr>
        <w:pStyle w:val="a3"/>
        <w:ind w:firstLine="708"/>
      </w:pPr>
      <w:r w:rsidRPr="00405FFF">
        <w:t>В основе формирования улично-дорожной сети населенных пунктов лежат: основная улица,</w:t>
      </w:r>
      <w:r>
        <w:t xml:space="preserve"> второстепенные улицы, проезды.</w:t>
      </w:r>
    </w:p>
    <w:p w:rsidR="00AD1A62" w:rsidRDefault="00AD1A62" w:rsidP="00671B88">
      <w:pPr>
        <w:pStyle w:val="3"/>
      </w:pPr>
      <w:r>
        <w:t>Водный транспорт</w:t>
      </w:r>
    </w:p>
    <w:p w:rsidR="00AD1A62" w:rsidRDefault="00AD1A62" w:rsidP="00B3155D">
      <w:pPr>
        <w:pStyle w:val="a3"/>
        <w:ind w:firstLine="708"/>
      </w:pPr>
      <w:r>
        <w:t xml:space="preserve">На территории поселения отсутствует инфраструктура водного транспорта. </w:t>
      </w:r>
      <w:r w:rsidRPr="006E37A9">
        <w:t xml:space="preserve">Пассажирские перевозки </w:t>
      </w:r>
      <w:r>
        <w:t xml:space="preserve">и грузовые </w:t>
      </w:r>
      <w:r w:rsidRPr="006E37A9">
        <w:t xml:space="preserve">перевозки </w:t>
      </w:r>
      <w:r>
        <w:t>водным транспортом не осуществляются.</w:t>
      </w:r>
    </w:p>
    <w:p w:rsidR="00AD1A62" w:rsidRDefault="00AD1A62" w:rsidP="00671B88">
      <w:pPr>
        <w:pStyle w:val="3"/>
      </w:pPr>
      <w:r>
        <w:t>Воздушный транспорт</w:t>
      </w:r>
    </w:p>
    <w:p w:rsidR="00AD1A62" w:rsidRDefault="00AD1A62" w:rsidP="00D25581">
      <w:pPr>
        <w:pStyle w:val="a3"/>
        <w:ind w:firstLine="708"/>
      </w:pPr>
      <w:r>
        <w:t xml:space="preserve">На территории поселения отсутствует инфраструктура воздушного транспорта. </w:t>
      </w:r>
      <w:r w:rsidRPr="006E37A9">
        <w:t xml:space="preserve">Пассажирские перевозки </w:t>
      </w:r>
      <w:r>
        <w:t xml:space="preserve">и грузовые </w:t>
      </w:r>
      <w:r w:rsidRPr="006E37A9">
        <w:t xml:space="preserve">перевозки </w:t>
      </w:r>
      <w:r>
        <w:t>воздушным транспортом не осуществляются.</w:t>
      </w:r>
    </w:p>
    <w:p w:rsidR="00AD1A62" w:rsidRDefault="00AD1A62" w:rsidP="00671B88">
      <w:pPr>
        <w:pStyle w:val="3"/>
      </w:pPr>
      <w:r>
        <w:lastRenderedPageBreak/>
        <w:t>Железнодорожный транспорт</w:t>
      </w:r>
    </w:p>
    <w:p w:rsidR="00AD1A62" w:rsidRDefault="00AD1A62" w:rsidP="00212841">
      <w:pPr>
        <w:pStyle w:val="a3"/>
        <w:ind w:firstLine="708"/>
      </w:pPr>
      <w:r>
        <w:t xml:space="preserve">По территории поселения проходит участок Санкт-Петербург – Московского отделения Октябрьской железной дороги РАО «РЖД». </w:t>
      </w:r>
    </w:p>
    <w:p w:rsidR="00AD1A62" w:rsidRDefault="00AD1A62" w:rsidP="00212841">
      <w:pPr>
        <w:pStyle w:val="a3"/>
        <w:ind w:firstLine="708"/>
      </w:pPr>
      <w:r>
        <w:t xml:space="preserve">Пропускная способность железной дороги составляет до 180 поездов в сутки. Наиболее крупная станция, железнодорожный узел, г. Малая Вишера. На станции имеется ремонтно-локомотивное депо, пригородные электропоезда, тепловозы. Имеются два парка для составления и сортирования ж/д составов с грузами. </w:t>
      </w:r>
    </w:p>
    <w:p w:rsidR="00AD1A62" w:rsidRDefault="00AD1A62" w:rsidP="00212841">
      <w:pPr>
        <w:pStyle w:val="a3"/>
        <w:ind w:firstLine="708"/>
      </w:pPr>
      <w:r>
        <w:t>Через станцию Малая Вишера проходит и значительный пассажиропоток, определяемый расположением станции на магистрали Санкт-Петербург – Москва. Через станцию Малая Вишера проходят пассажирские поезда как дальнего, так и местного следования. С областным центром г. Малая Вишера связывает и поезд Москва - Малая Вишера - Великий Новгород. Электропоезда следуют до г. Окуловка и г. Санкт-Петербург.</w:t>
      </w:r>
    </w:p>
    <w:p w:rsidR="00AD1A62" w:rsidRDefault="00AD1A62" w:rsidP="00D25581">
      <w:pPr>
        <w:pStyle w:val="a3"/>
        <w:ind w:firstLine="708"/>
      </w:pPr>
      <w:r w:rsidRPr="006E37A9">
        <w:t xml:space="preserve">Пассажирские перевозки </w:t>
      </w:r>
      <w:r>
        <w:t xml:space="preserve">и грузовые </w:t>
      </w:r>
      <w:r w:rsidRPr="006E37A9">
        <w:t xml:space="preserve">перевозки </w:t>
      </w:r>
      <w:r>
        <w:t>железнодорожным транспортом на территории не осуществляются.</w:t>
      </w:r>
    </w:p>
    <w:p w:rsidR="00AD1A62" w:rsidRPr="00FE6F06" w:rsidRDefault="00AD1A62" w:rsidP="00FE6F06">
      <w:pPr>
        <w:pStyle w:val="2"/>
      </w:pPr>
      <w:r w:rsidRPr="00FE6F06">
        <w:t>Характеристика сети дорог поселения, параметры дорожного движения, оценка качества содержания дорог</w:t>
      </w:r>
    </w:p>
    <w:p w:rsidR="00AD1A62" w:rsidRDefault="00AD1A62" w:rsidP="00344DA8">
      <w:pPr>
        <w:pStyle w:val="a3"/>
        <w:ind w:firstLine="709"/>
      </w:pPr>
      <w:r>
        <w:t>В данном разделе представлены общие сведения о параметрах</w:t>
      </w:r>
      <w:r w:rsidRPr="00FE6F06">
        <w:t xml:space="preserve"> дорожного движения (скорость, плотность, состав и интенсивность движения потоков транспортных средств, иные показатели</w:t>
      </w:r>
      <w:r>
        <w:t>)</w:t>
      </w:r>
      <w:r w:rsidRPr="00FE6F06">
        <w:t xml:space="preserve"> характеризующ</w:t>
      </w:r>
      <w:r>
        <w:t>ие состояние дорожного движения</w:t>
      </w:r>
      <w:r w:rsidRPr="00FE6F06">
        <w:t xml:space="preserve"> </w:t>
      </w:r>
      <w:r>
        <w:t>на территории поселения.</w:t>
      </w:r>
    </w:p>
    <w:p w:rsidR="00AD1A62" w:rsidRDefault="00AD1A62" w:rsidP="00C92BA0">
      <w:pPr>
        <w:pStyle w:val="3"/>
      </w:pPr>
      <w:r>
        <w:t>П</w:t>
      </w:r>
      <w:r w:rsidRPr="00760119">
        <w:t xml:space="preserve">еречень автомобильных дорог общего пользования местного значения </w:t>
      </w:r>
      <w:r>
        <w:t>на территории муниципального образования</w:t>
      </w:r>
    </w:p>
    <w:p w:rsidR="00AD1A62" w:rsidRDefault="00AD1A62" w:rsidP="00C92BA0">
      <w:pPr>
        <w:ind w:firstLine="708"/>
      </w:pPr>
      <w:r w:rsidRPr="000F13D4">
        <w:t xml:space="preserve">Согласно </w:t>
      </w:r>
      <w:r>
        <w:t>п</w:t>
      </w:r>
      <w:r w:rsidRPr="000F13D4">
        <w:t>остановлени</w:t>
      </w:r>
      <w:r>
        <w:t>ю</w:t>
      </w:r>
      <w:r w:rsidRPr="000F13D4">
        <w:t xml:space="preserve"> Правительства Российской</w:t>
      </w:r>
      <w:r>
        <w:t xml:space="preserve"> Федерации от 28 сентября 2009 г. №</w:t>
      </w:r>
      <w:r w:rsidRPr="000F13D4">
        <w:t xml:space="preserve"> 767 «Об утверждении Правил классификации автомобильных дорог в Российской Федерации и их отнесения к категориям автомобильных дорог</w:t>
      </w:r>
      <w:r>
        <w:t xml:space="preserve">», автомобильные дороги местного значения поселения относятся к </w:t>
      </w:r>
      <w:r w:rsidRPr="000F13D4">
        <w:t>IV</w:t>
      </w:r>
      <w:r>
        <w:t xml:space="preserve">, </w:t>
      </w:r>
      <w:r w:rsidRPr="000F13D4">
        <w:t>V</w:t>
      </w:r>
      <w:r>
        <w:t xml:space="preserve"> технической категории, с общим числом полос движения 1-2 шт., с шириной полосы движения от 3 до 4,5 м. </w:t>
      </w:r>
    </w:p>
    <w:p w:rsidR="00AD1A62" w:rsidRPr="00AB063A" w:rsidRDefault="00AD1A62" w:rsidP="00EE2843">
      <w:pPr>
        <w:ind w:firstLine="708"/>
      </w:pPr>
      <w:r w:rsidRPr="00AB063A">
        <w:t>Улично-дорожная сеть представляет собой сложившуюся сеть улиц и проездов, обеспечивающих внешние и внутренние связи на территории муниципального образования с производственными зонами, с кварталами жилых домов и общественной зоной.</w:t>
      </w:r>
    </w:p>
    <w:p w:rsidR="00AD1A62" w:rsidRPr="00EE2843" w:rsidRDefault="00AD1A62" w:rsidP="00EE2843">
      <w:pPr>
        <w:ind w:firstLine="708"/>
      </w:pPr>
      <w:r w:rsidRPr="00EE2843">
        <w:t>Поперечные профили улиц имеют следующую ширину:</w:t>
      </w:r>
    </w:p>
    <w:p w:rsidR="00AD1A62" w:rsidRPr="00EE2843" w:rsidRDefault="00AD1A62" w:rsidP="00EE2843">
      <w:pPr>
        <w:ind w:firstLine="708"/>
      </w:pPr>
      <w:r w:rsidRPr="00EE2843">
        <w:t xml:space="preserve">главные улицы </w:t>
      </w:r>
      <w:r w:rsidRPr="00EE2843">
        <w:tab/>
        <w:t>60 - 30 м</w:t>
      </w:r>
    </w:p>
    <w:p w:rsidR="00AD1A62" w:rsidRPr="00EE2843" w:rsidRDefault="00AD1A62" w:rsidP="00EE2843">
      <w:pPr>
        <w:ind w:firstLine="708"/>
      </w:pPr>
      <w:r w:rsidRPr="00EE2843">
        <w:t>улицы в жилой застройке</w:t>
      </w:r>
      <w:r w:rsidRPr="00EE2843">
        <w:tab/>
        <w:t>40-20 м</w:t>
      </w:r>
    </w:p>
    <w:p w:rsidR="00AD1A62" w:rsidRDefault="00AD1A62" w:rsidP="00212841">
      <w:pPr>
        <w:ind w:firstLine="708"/>
      </w:pPr>
      <w:r w:rsidRPr="00EE2843">
        <w:t>Ширина проезжей части главной улицы составляет 7 метров, ширина тротуаров 1.5 - 2,25 м, для улиц в жилой застройке - ширина проезжей части 5,5 м с шириной тротуара до 1м, внутриквартальные проезды с проезжей частью 3.5 м. Ос</w:t>
      </w:r>
      <w:r>
        <w:t>новные и главные улицы имеют ас</w:t>
      </w:r>
      <w:r w:rsidRPr="00EE2843">
        <w:t xml:space="preserve">фальтовое покрытие. Тротуарное покрытие практически отсутствует. </w:t>
      </w:r>
    </w:p>
    <w:p w:rsidR="00AD1A62" w:rsidRDefault="00AD1A62" w:rsidP="00212841">
      <w:pPr>
        <w:ind w:firstLine="708"/>
      </w:pPr>
      <w:r>
        <w:lastRenderedPageBreak/>
        <w:t>Дорожно-</w:t>
      </w:r>
      <w:r w:rsidRPr="00EE2843">
        <w:t>транспортная сеть муниципального образования состоит из дорог, предназначенных для не скоростного движения, в связи с этим скоростной режим движения, в соответствии с п. 10.2 ПДД, составляет 60 км/ч с ограничением на отдельных участках до 20 км/ч. Основной состав транспортных средс</w:t>
      </w:r>
      <w:r>
        <w:t>тв представлен легковыми автомоб</w:t>
      </w:r>
      <w:r w:rsidRPr="00EE2843">
        <w:t>илями, находящимися в собственности у населения.</w:t>
      </w:r>
    </w:p>
    <w:p w:rsidR="00AD1A62" w:rsidRPr="0017710A" w:rsidRDefault="00AD1A62" w:rsidP="00EE2843">
      <w:pPr>
        <w:pStyle w:val="a3"/>
        <w:ind w:firstLine="709"/>
      </w:pPr>
      <w:r w:rsidRPr="0017710A">
        <w:t xml:space="preserve">Обслуживание дорог осуществляется администрацией </w:t>
      </w:r>
      <w:r w:rsidRPr="00E74CB7">
        <w:t>муниципально</w:t>
      </w:r>
      <w:r>
        <w:t>го</w:t>
      </w:r>
      <w:r w:rsidRPr="00E74CB7">
        <w:t xml:space="preserve"> образовани</w:t>
      </w:r>
      <w:r>
        <w:t>я</w:t>
      </w:r>
      <w:r w:rsidRPr="00E74CB7">
        <w:t xml:space="preserve"> </w:t>
      </w:r>
      <w:r w:rsidRPr="0017710A">
        <w:t>с привлечением подрядных организаций по муниципальным контрактам на выполнение комплекса работ по содержанию муниципальных автомоби</w:t>
      </w:r>
      <w:r>
        <w:t xml:space="preserve">льных дорог </w:t>
      </w:r>
      <w:r w:rsidRPr="0017710A">
        <w:t xml:space="preserve">на территории </w:t>
      </w:r>
      <w:r w:rsidRPr="00E74CB7">
        <w:t>муниципально</w:t>
      </w:r>
      <w:r>
        <w:t>го</w:t>
      </w:r>
      <w:r w:rsidRPr="00E74CB7">
        <w:t xml:space="preserve"> образовани</w:t>
      </w:r>
      <w:r>
        <w:t>я</w:t>
      </w:r>
      <w:r w:rsidRPr="0017710A">
        <w:t>. В состав работ входит:</w:t>
      </w:r>
    </w:p>
    <w:p w:rsidR="00AD1A62" w:rsidRPr="0017710A" w:rsidRDefault="00AD1A62" w:rsidP="00EE2843">
      <w:pPr>
        <w:pStyle w:val="ac"/>
        <w:numPr>
          <w:ilvl w:val="0"/>
          <w:numId w:val="16"/>
        </w:numPr>
        <w:tabs>
          <w:tab w:val="left" w:pos="851"/>
        </w:tabs>
        <w:ind w:left="0" w:firstLine="709"/>
      </w:pPr>
      <w:r w:rsidRPr="0017710A">
        <w:t>Содержание муниципальных автомобильных дорог, включающие в себя работы по ремонту автомобильных дорог (отсыпк</w:t>
      </w:r>
      <w:r>
        <w:t xml:space="preserve">а щебнем, асфальтовой крошкой, </w:t>
      </w:r>
      <w:r w:rsidRPr="0017710A">
        <w:t>ямочный ремонт);</w:t>
      </w:r>
    </w:p>
    <w:p w:rsidR="00AD1A62" w:rsidRPr="0017710A" w:rsidRDefault="00AD1A62" w:rsidP="00EE2843">
      <w:pPr>
        <w:pStyle w:val="ac"/>
        <w:numPr>
          <w:ilvl w:val="0"/>
          <w:numId w:val="16"/>
        </w:numPr>
        <w:tabs>
          <w:tab w:val="left" w:pos="851"/>
        </w:tabs>
        <w:ind w:left="0" w:firstLine="709"/>
      </w:pPr>
      <w:r w:rsidRPr="0017710A">
        <w:t>Расчистка дорог от снега в зимний период;</w:t>
      </w:r>
    </w:p>
    <w:p w:rsidR="00AD1A62" w:rsidRPr="0017710A" w:rsidRDefault="00AD1A62" w:rsidP="00EE2843">
      <w:pPr>
        <w:pStyle w:val="ac"/>
        <w:numPr>
          <w:ilvl w:val="0"/>
          <w:numId w:val="16"/>
        </w:numPr>
        <w:tabs>
          <w:tab w:val="left" w:pos="851"/>
        </w:tabs>
        <w:ind w:left="0" w:firstLine="709"/>
      </w:pPr>
      <w:r w:rsidRPr="0017710A">
        <w:t>Монтаж/демонтаж искусственных неровностей для принудительного снижения скорости по соответствующему распоряжению Заказчика.</w:t>
      </w:r>
    </w:p>
    <w:p w:rsidR="00AD1A62" w:rsidRDefault="00AD1A62" w:rsidP="00EE2843">
      <w:pPr>
        <w:pStyle w:val="ac"/>
        <w:numPr>
          <w:ilvl w:val="0"/>
          <w:numId w:val="16"/>
        </w:numPr>
        <w:tabs>
          <w:tab w:val="left" w:pos="851"/>
        </w:tabs>
        <w:ind w:left="0" w:firstLine="709"/>
      </w:pPr>
      <w:r w:rsidRPr="0017710A">
        <w:t>Работы по содержанию, монтажу (установке) и демонтажу дорожных знаков в соответствии со схемой установки дорожных знаков предоставленной Заказчиком.</w:t>
      </w:r>
    </w:p>
    <w:p w:rsidR="00AD1A62" w:rsidRPr="0017710A" w:rsidRDefault="00AD1A62" w:rsidP="00EE2843">
      <w:pPr>
        <w:pStyle w:val="ac"/>
        <w:numPr>
          <w:ilvl w:val="0"/>
          <w:numId w:val="16"/>
        </w:numPr>
        <w:tabs>
          <w:tab w:val="left" w:pos="851"/>
        </w:tabs>
        <w:ind w:left="0" w:firstLine="709"/>
      </w:pPr>
      <w:r w:rsidRPr="0017710A">
        <w:t>Работы по</w:t>
      </w:r>
      <w:r>
        <w:t xml:space="preserve"> нанесению горизонтальной дорожной разметки.</w:t>
      </w:r>
    </w:p>
    <w:p w:rsidR="00AD1A62" w:rsidRPr="00EE2843" w:rsidRDefault="00AD1A62" w:rsidP="00EE2843">
      <w:pPr>
        <w:ind w:firstLine="708"/>
      </w:pPr>
      <w:r w:rsidRPr="00EE2843">
        <w:t xml:space="preserve">Проверка качества содержания дорог по согласованному графику, в соответствии с установленными критериями.      </w:t>
      </w:r>
    </w:p>
    <w:p w:rsidR="00AD1A62" w:rsidRDefault="00AD1A62" w:rsidP="00EE2843">
      <w:pPr>
        <w:widowControl w:val="0"/>
        <w:ind w:firstLine="708"/>
      </w:pPr>
      <w:r>
        <w:t>Поселение обладает достаточно развитой автомобильной транспортной сетью и находится относительно недалеко от районного и областного центра, что создаёт оптимальные условия для перемещения сырья и готовых товаров. Отсутствие альтернативных видов транспорта предъявляет большие требования к автомобильным дорогам. Строительства новых автомобильных дорог не производилось более 10 лет. Сохранение автодорожной инфраструктуры осуществлялось только за счет ямочного ремонта автодорог с твердым покрытием и автодорог с щебеночным покрытием. В условиях ограниченного финансирования дорожных работ с каждым годом увеличивается протяженность дорог, требующих ремонта.</w:t>
      </w:r>
    </w:p>
    <w:p w:rsidR="00AD1A62" w:rsidRDefault="00AD1A62" w:rsidP="0028732F">
      <w:pPr>
        <w:pStyle w:val="3"/>
      </w:pPr>
      <w:r>
        <w:t>Интенсивность движения потоков транспортных средств</w:t>
      </w:r>
    </w:p>
    <w:p w:rsidR="00AD1A62" w:rsidRDefault="00AD1A62" w:rsidP="0028732F">
      <w:pPr>
        <w:ind w:firstLine="708"/>
      </w:pPr>
      <w:r>
        <w:t xml:space="preserve">Отдельных замеров интенсивности движения потоков транспортных средств по </w:t>
      </w:r>
      <w:r w:rsidRPr="00760119">
        <w:t>автомобильны</w:t>
      </w:r>
      <w:r>
        <w:t>м</w:t>
      </w:r>
      <w:r w:rsidRPr="00760119">
        <w:t xml:space="preserve"> дорог</w:t>
      </w:r>
      <w:r>
        <w:t>ам</w:t>
      </w:r>
      <w:r w:rsidRPr="00760119">
        <w:t xml:space="preserve"> общего пользования местного значения </w:t>
      </w:r>
      <w:r>
        <w:t>на территории муниципального образования в границах населенного пункта – не проводилось.</w:t>
      </w:r>
    </w:p>
    <w:p w:rsidR="00AD1A62" w:rsidRDefault="00AD1A62" w:rsidP="0028732F">
      <w:pPr>
        <w:ind w:firstLine="708"/>
      </w:pPr>
      <w:r>
        <w:t>Оценка интенсивности движения потоков транспортных средств в границах населенных пунктов приведена по экспертным оценкам и при этом составляет менее 100 ед./сут.</w:t>
      </w:r>
    </w:p>
    <w:p w:rsidR="00AD1A62" w:rsidRDefault="00AD1A62" w:rsidP="0028732F">
      <w:pPr>
        <w:ind w:firstLine="708"/>
      </w:pPr>
      <w:r>
        <w:t>На остальных автомобильных дорогах поселения, за границами населенных пунктов, интенсивность движения потоков транспортных средств составляет менее 100 ед./сут.</w:t>
      </w:r>
    </w:p>
    <w:p w:rsidR="00AD1A62" w:rsidRDefault="00AD1A62" w:rsidP="00344DA8">
      <w:pPr>
        <w:ind w:firstLine="576"/>
      </w:pPr>
      <w:r>
        <w:t>Скорость движения на дорогах поселения составляет 60-40 км/час.</w:t>
      </w:r>
    </w:p>
    <w:p w:rsidR="00AD1A62" w:rsidRPr="00FE6F06" w:rsidRDefault="00AD1A62" w:rsidP="00FE6F06">
      <w:pPr>
        <w:pStyle w:val="2"/>
      </w:pPr>
      <w:r w:rsidRPr="00FE6F06">
        <w:lastRenderedPageBreak/>
        <w:t>Анализ состава парка транспортных средств и уровня автомобилизации в поселении, обеспеченность парковками (парковочными местами)</w:t>
      </w:r>
    </w:p>
    <w:p w:rsidR="00AD1A62" w:rsidRDefault="00AD1A62" w:rsidP="00C77294">
      <w:pPr>
        <w:pStyle w:val="a3"/>
        <w:ind w:firstLine="709"/>
      </w:pPr>
      <w:r>
        <w:t>Уровень автомобилизации</w:t>
      </w:r>
      <w:r w:rsidRPr="00405FFF">
        <w:t xml:space="preserve"> </w:t>
      </w:r>
      <w:r>
        <w:t>поселения оценивается как средняя (при уровне автомобилизации в</w:t>
      </w:r>
      <w:r w:rsidRPr="00C54771">
        <w:t xml:space="preserve"> Российской Федерации 270 единиц на 1000 человек), что</w:t>
      </w:r>
      <w:r w:rsidRPr="00405FFF">
        <w:t xml:space="preserve"> обусловлено наличием автобусного сообщения с районным и областным центром.</w:t>
      </w:r>
    </w:p>
    <w:p w:rsidR="00AD1A62" w:rsidRDefault="00AD1A62" w:rsidP="00C77294">
      <w:pPr>
        <w:pStyle w:val="a3"/>
        <w:ind w:firstLine="576"/>
      </w:pPr>
      <w:r>
        <w:t>П</w:t>
      </w:r>
      <w:r w:rsidRPr="00FE6F06">
        <w:t>арк транспортных средств</w:t>
      </w:r>
      <w:r>
        <w:t xml:space="preserve"> представлен легковыми автомобилями личного пользования, пассажирскими транспортными средствами, грузовой транспорт</w:t>
      </w:r>
      <w:r w:rsidRPr="006B205E">
        <w:t xml:space="preserve"> </w:t>
      </w:r>
      <w:r>
        <w:t>сельскохозяйственных предприятий и транзитный грузовой автотранспорт</w:t>
      </w:r>
    </w:p>
    <w:p w:rsidR="00AD1A62" w:rsidRDefault="00AD1A62" w:rsidP="00C77294">
      <w:pPr>
        <w:pStyle w:val="a3"/>
        <w:ind w:firstLine="576"/>
      </w:pPr>
      <w:r>
        <w:t>О</w:t>
      </w:r>
      <w:r w:rsidRPr="00FE6F06">
        <w:t>беспеченность парковками (парковочными местами)</w:t>
      </w:r>
      <w:r>
        <w:t xml:space="preserve"> оценивается как низкая, за счет отсутствия специализированных парковок (парковочных</w:t>
      </w:r>
      <w:r w:rsidRPr="00FE6F06">
        <w:t xml:space="preserve"> местам</w:t>
      </w:r>
      <w:r>
        <w:t>). Места для парковки как правило носят стихийный характер в общем случае без нарушений мест парковки согласно действующим правилам дорожного движения.</w:t>
      </w:r>
    </w:p>
    <w:p w:rsidR="00AD1A62" w:rsidRPr="0017710A" w:rsidRDefault="00AD1A62" w:rsidP="00EE2843">
      <w:pPr>
        <w:ind w:firstLine="709"/>
      </w:pPr>
      <w:r w:rsidRPr="0017710A">
        <w:t xml:space="preserve">Автомобильный парк </w:t>
      </w:r>
      <w:r w:rsidRPr="00405FFF">
        <w:t>сельского поселения преимущественно состоит из легковых автомобилей, принадлежащих частным лицам.</w:t>
      </w:r>
      <w:r w:rsidRPr="008125A5">
        <w:t xml:space="preserve"> </w:t>
      </w:r>
      <w:r w:rsidRPr="00405FFF">
        <w:t>Детальная информация видов транспорта отсутствует.</w:t>
      </w:r>
      <w:r w:rsidRPr="0017710A">
        <w:t xml:space="preserve"> </w:t>
      </w:r>
      <w:r w:rsidRPr="00405FFF">
        <w:t xml:space="preserve">За период 2013-2015 годы отмечается рост транспортных средств рост и уровня автомобилизации населения. </w:t>
      </w:r>
      <w:r>
        <w:t>Х</w:t>
      </w:r>
      <w:r w:rsidRPr="00405FFF">
        <w:t xml:space="preserve">ранение транспортных средств осуществляется на придомовых территориях. Парковочные места имеются у всех объектов социальной инфраструктуры и у административных зданий хозяйствующих организаций.  </w:t>
      </w:r>
    </w:p>
    <w:p w:rsidR="00AD1A62" w:rsidRPr="00FE6F06" w:rsidRDefault="00AD1A62" w:rsidP="00FE6F06">
      <w:pPr>
        <w:pStyle w:val="2"/>
      </w:pPr>
      <w:r w:rsidRPr="00FE6F06">
        <w:t>Характеристика работы транспортных средств общего пользования, включая анализ пассажиропотока</w:t>
      </w:r>
    </w:p>
    <w:p w:rsidR="00AD1A62" w:rsidRDefault="00AD1A62" w:rsidP="00472962">
      <w:pPr>
        <w:pStyle w:val="a3"/>
        <w:ind w:firstLine="708"/>
      </w:pPr>
      <w:r>
        <w:t>Транспортная доступность районного центра д. Веребье</w:t>
      </w:r>
      <w:r w:rsidRPr="002042F9">
        <w:t xml:space="preserve"> </w:t>
      </w:r>
      <w:r>
        <w:t>не превышает затрат времени более 1,5 часов.</w:t>
      </w:r>
    </w:p>
    <w:p w:rsidR="00AD1A62" w:rsidRDefault="00AD1A62" w:rsidP="00C4442B">
      <w:pPr>
        <w:pStyle w:val="a3"/>
        <w:ind w:firstLine="708"/>
      </w:pPr>
      <w:r>
        <w:t>По информации из схемы территориального планирования Маловишерского района пассажирскими перевозками охвачено все населенные пункты поселения.</w:t>
      </w:r>
    </w:p>
    <w:p w:rsidR="00AD1A62" w:rsidRPr="0017710A" w:rsidRDefault="00AD1A62" w:rsidP="00EE2843">
      <w:pPr>
        <w:ind w:firstLine="709"/>
      </w:pPr>
      <w:r w:rsidRPr="0017710A">
        <w:t xml:space="preserve">Движение маршрутных транспортных средств </w:t>
      </w:r>
      <w:r w:rsidRPr="00405FFF">
        <w:t>организовано в соответствии с расписанием</w:t>
      </w:r>
      <w:r w:rsidRPr="0017710A">
        <w:t>.</w:t>
      </w:r>
    </w:p>
    <w:p w:rsidR="00AD1A62" w:rsidRPr="00FE6F06" w:rsidRDefault="00AD1A62" w:rsidP="00FE6F06">
      <w:pPr>
        <w:pStyle w:val="2"/>
      </w:pPr>
      <w:r w:rsidRPr="00FE6F06">
        <w:t>Характеристика условий пешеходного и велосипедного передвижения</w:t>
      </w:r>
    </w:p>
    <w:p w:rsidR="00AD1A62" w:rsidRDefault="00AD1A62" w:rsidP="00C82D37">
      <w:pPr>
        <w:pStyle w:val="S"/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территории муниципального образования в настоящее время отсутствует скоординированная политика развития п</w:t>
      </w:r>
      <w:r w:rsidRPr="009E1F25">
        <w:rPr>
          <w:rFonts w:ascii="Times New Roman" w:hAnsi="Times New Roman" w:cs="Times New Roman"/>
          <w:sz w:val="28"/>
          <w:szCs w:val="28"/>
        </w:rPr>
        <w:t>еш</w:t>
      </w:r>
      <w:r>
        <w:rPr>
          <w:rFonts w:ascii="Times New Roman" w:hAnsi="Times New Roman" w:cs="Times New Roman"/>
          <w:sz w:val="28"/>
          <w:szCs w:val="28"/>
        </w:rPr>
        <w:t>еходного и велосипедного движения из-за отсутствия бюджетного финансирования.</w:t>
      </w:r>
    </w:p>
    <w:p w:rsidR="00AD1A62" w:rsidRDefault="00AD1A62" w:rsidP="00C82D37">
      <w:pPr>
        <w:pStyle w:val="S"/>
        <w:spacing w:line="240" w:lineRule="auto"/>
        <w:rPr>
          <w:rFonts w:cs="Times New Roman"/>
        </w:rPr>
      </w:pPr>
      <w:r>
        <w:rPr>
          <w:rFonts w:ascii="Times New Roman" w:hAnsi="Times New Roman" w:cs="Times New Roman"/>
          <w:sz w:val="28"/>
          <w:szCs w:val="28"/>
        </w:rPr>
        <w:t>Перемещение пешеходов</w:t>
      </w:r>
      <w:r w:rsidRPr="009E1F25">
        <w:rPr>
          <w:rFonts w:ascii="Times New Roman" w:hAnsi="Times New Roman" w:cs="Times New Roman"/>
          <w:sz w:val="28"/>
          <w:szCs w:val="28"/>
        </w:rPr>
        <w:t xml:space="preserve"> происходит в основном по проезжим частям улиц,</w:t>
      </w:r>
      <w:r>
        <w:rPr>
          <w:rFonts w:ascii="Times New Roman" w:hAnsi="Times New Roman" w:cs="Times New Roman"/>
          <w:sz w:val="28"/>
          <w:szCs w:val="28"/>
        </w:rPr>
        <w:t xml:space="preserve"> в отдельных случаях по пешеходным тротуарам в тех местах где они имеются в наличии</w:t>
      </w:r>
      <w:r w:rsidRPr="009E1F25">
        <w:rPr>
          <w:rFonts w:ascii="Times New Roman" w:hAnsi="Times New Roman" w:cs="Times New Roman"/>
          <w:sz w:val="28"/>
          <w:szCs w:val="28"/>
        </w:rPr>
        <w:t>.</w:t>
      </w:r>
      <w:r w:rsidRPr="009B5D1C">
        <w:t xml:space="preserve"> </w:t>
      </w:r>
    </w:p>
    <w:p w:rsidR="00AD1A62" w:rsidRDefault="00AD1A62" w:rsidP="00C82D37">
      <w:pPr>
        <w:pStyle w:val="S"/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B5D1C">
        <w:rPr>
          <w:rFonts w:ascii="Times New Roman" w:hAnsi="Times New Roman" w:cs="Times New Roman"/>
          <w:sz w:val="28"/>
          <w:szCs w:val="28"/>
        </w:rPr>
        <w:t xml:space="preserve">В местах пересечения тротуаров с проезжей частью оборудованы нерегулируемые пешеходные переходы. </w:t>
      </w:r>
    </w:p>
    <w:p w:rsidR="00AD1A62" w:rsidRDefault="00AD1A62" w:rsidP="00C82D37">
      <w:pPr>
        <w:pStyle w:val="S"/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B5D1C">
        <w:rPr>
          <w:rFonts w:ascii="Times New Roman" w:hAnsi="Times New Roman" w:cs="Times New Roman"/>
          <w:sz w:val="28"/>
          <w:szCs w:val="28"/>
        </w:rPr>
        <w:t xml:space="preserve">Специализированные дорожки для велосипедного передвижения на территории поселения не предусмотрены. </w:t>
      </w:r>
    </w:p>
    <w:p w:rsidR="00AD1A62" w:rsidRDefault="00AD1A62" w:rsidP="00C82D37">
      <w:pPr>
        <w:pStyle w:val="S"/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9B5D1C">
        <w:rPr>
          <w:rFonts w:ascii="Times New Roman" w:hAnsi="Times New Roman" w:cs="Times New Roman"/>
          <w:sz w:val="28"/>
          <w:szCs w:val="28"/>
        </w:rPr>
        <w:t xml:space="preserve">Движение велосипедистов осуществляется в соответствии с требованиями </w:t>
      </w:r>
      <w:r>
        <w:rPr>
          <w:rFonts w:ascii="Times New Roman" w:hAnsi="Times New Roman" w:cs="Times New Roman"/>
          <w:sz w:val="28"/>
          <w:szCs w:val="28"/>
        </w:rPr>
        <w:t xml:space="preserve">правил дорожного движения </w:t>
      </w:r>
      <w:r w:rsidRPr="009B5D1C">
        <w:rPr>
          <w:rFonts w:ascii="Times New Roman" w:hAnsi="Times New Roman" w:cs="Times New Roman"/>
          <w:sz w:val="28"/>
          <w:szCs w:val="28"/>
        </w:rPr>
        <w:t>по дорогам общего пользования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AD1A62" w:rsidRPr="0017710A" w:rsidRDefault="00AD1A62" w:rsidP="00A63FD0">
      <w:pPr>
        <w:ind w:firstLine="567"/>
      </w:pPr>
      <w:r w:rsidRPr="00405FFF">
        <w:lastRenderedPageBreak/>
        <w:t>Для передвижения пешеходов предусмотрены тротуары преимущественно в грунтовом исполнении.</w:t>
      </w:r>
    </w:p>
    <w:p w:rsidR="00AD1A62" w:rsidRPr="00FE6F06" w:rsidRDefault="00AD1A62" w:rsidP="00FE6F06">
      <w:pPr>
        <w:pStyle w:val="2"/>
      </w:pPr>
      <w:r w:rsidRPr="00FE6F06">
        <w:t>Характеристика движения грузовых транспортных средств, оценк</w:t>
      </w:r>
      <w:r>
        <w:t>а</w:t>
      </w:r>
      <w:r w:rsidRPr="00FE6F06">
        <w:t xml:space="preserve"> работы транспортных средств коммунальных и дорожных служб, состояния инфраструктуры для данных транспортных средств</w:t>
      </w:r>
    </w:p>
    <w:p w:rsidR="00AD1A62" w:rsidRDefault="00AD1A62" w:rsidP="00C4442B">
      <w:pPr>
        <w:pStyle w:val="a3"/>
        <w:ind w:firstLine="708"/>
      </w:pPr>
      <w:r>
        <w:t>Структуру г</w:t>
      </w:r>
      <w:r w:rsidRPr="006B205E">
        <w:t>рузовы</w:t>
      </w:r>
      <w:r>
        <w:t>х перевозок</w:t>
      </w:r>
      <w:r w:rsidRPr="006B205E">
        <w:t xml:space="preserve"> автомобильным транспортом</w:t>
      </w:r>
      <w:r>
        <w:t xml:space="preserve"> на территории поселения характеризуются в основном составляют грузовой транспорт</w:t>
      </w:r>
      <w:r w:rsidRPr="006B205E">
        <w:t xml:space="preserve"> </w:t>
      </w:r>
      <w:r>
        <w:t xml:space="preserve">сельскохозяйственных предприятий и транзитный грузовой автотранспорт. </w:t>
      </w:r>
    </w:p>
    <w:p w:rsidR="00AD1A62" w:rsidRDefault="00AD1A62" w:rsidP="00C4442B">
      <w:pPr>
        <w:pStyle w:val="a3"/>
        <w:ind w:firstLine="708"/>
      </w:pPr>
      <w:r>
        <w:t xml:space="preserve">Грузовые </w:t>
      </w:r>
      <w:r w:rsidRPr="006E37A9">
        <w:t>перевозки</w:t>
      </w:r>
      <w:r>
        <w:t xml:space="preserve"> существенно влияют в отрицательную сторону на состояние дорог в населенных пунктах особенно при передвижении по ним крупнотоннажных автомобилей.</w:t>
      </w:r>
    </w:p>
    <w:p w:rsidR="00AD1A62" w:rsidRPr="0017710A" w:rsidRDefault="00AD1A62" w:rsidP="00A63FD0">
      <w:pPr>
        <w:ind w:firstLine="709"/>
        <w:rPr>
          <w:lang w:eastAsia="en-US"/>
        </w:rPr>
      </w:pPr>
      <w:r w:rsidRPr="0017710A">
        <w:t>Основными предприятиями, осуществляющими грузовые перевозки на территории по</w:t>
      </w:r>
      <w:r>
        <w:t xml:space="preserve">селения являются КФХ, а также </w:t>
      </w:r>
      <w:r w:rsidRPr="0017710A">
        <w:t xml:space="preserve">поставщики организующие  доставку продовольствия в магазины </w:t>
      </w:r>
      <w:r>
        <w:t>поселения</w:t>
      </w:r>
      <w:r w:rsidRPr="0017710A">
        <w:t>.</w:t>
      </w:r>
    </w:p>
    <w:p w:rsidR="00AD1A62" w:rsidRDefault="00AD1A62" w:rsidP="00A63FD0">
      <w:pPr>
        <w:ind w:firstLine="709"/>
      </w:pPr>
      <w:r>
        <w:t>Д</w:t>
      </w:r>
      <w:r w:rsidRPr="0017710A">
        <w:t>вижени</w:t>
      </w:r>
      <w:r>
        <w:t>е</w:t>
      </w:r>
      <w:r w:rsidRPr="0017710A">
        <w:t xml:space="preserve"> грузового транспорта </w:t>
      </w:r>
      <w:r>
        <w:t>осуществляется по территории</w:t>
      </w:r>
      <w:r w:rsidRPr="0017710A">
        <w:t xml:space="preserve"> населенного пункта</w:t>
      </w:r>
      <w:r>
        <w:t xml:space="preserve">. Это создает условия для </w:t>
      </w:r>
      <w:r w:rsidRPr="0017710A">
        <w:t>загрязнения атмосферного воздуха особенно в периоды жары и засухи.</w:t>
      </w:r>
    </w:p>
    <w:p w:rsidR="00AD1A62" w:rsidRDefault="00AD1A62" w:rsidP="00A63FD0">
      <w:r w:rsidRPr="0017710A">
        <w:t xml:space="preserve">  </w:t>
      </w:r>
      <w:r>
        <w:tab/>
      </w:r>
      <w:r w:rsidRPr="006146E0">
        <w:t>Основная часть перевозимых грузов сельскохозяйственного назначения перевозится</w:t>
      </w:r>
      <w:r>
        <w:t xml:space="preserve"> </w:t>
      </w:r>
      <w:r w:rsidRPr="006146E0">
        <w:t>привлеченным транспортом.</w:t>
      </w:r>
      <w:r>
        <w:t xml:space="preserve"> </w:t>
      </w:r>
    </w:p>
    <w:p w:rsidR="00AD1A62" w:rsidRPr="006146E0" w:rsidRDefault="00AD1A62" w:rsidP="00A63FD0">
      <w:pPr>
        <w:ind w:firstLine="708"/>
      </w:pPr>
      <w:r w:rsidRPr="006146E0">
        <w:t>Коммунальные</w:t>
      </w:r>
      <w:r>
        <w:t xml:space="preserve"> и дорожные </w:t>
      </w:r>
      <w:r w:rsidRPr="006146E0">
        <w:t>службы</w:t>
      </w:r>
      <w:r>
        <w:t xml:space="preserve"> имеют собственные </w:t>
      </w:r>
      <w:r w:rsidRPr="006146E0">
        <w:t>транспортные средств</w:t>
      </w:r>
      <w:r>
        <w:t>а</w:t>
      </w:r>
      <w:r w:rsidRPr="006146E0">
        <w:t>, для содержания</w:t>
      </w:r>
      <w:r>
        <w:t xml:space="preserve"> </w:t>
      </w:r>
      <w:r w:rsidRPr="006146E0">
        <w:t>автомобильных</w:t>
      </w:r>
      <w:r>
        <w:t xml:space="preserve"> </w:t>
      </w:r>
      <w:r w:rsidRPr="006146E0">
        <w:t>дорог</w:t>
      </w:r>
      <w:r>
        <w:t xml:space="preserve"> </w:t>
      </w:r>
      <w:r w:rsidRPr="006146E0">
        <w:t>общего</w:t>
      </w:r>
      <w:r>
        <w:t xml:space="preserve"> пользования местного значения заключаются м</w:t>
      </w:r>
      <w:r w:rsidRPr="006146E0">
        <w:t>униципальные контракты.</w:t>
      </w:r>
    </w:p>
    <w:p w:rsidR="00AD1A62" w:rsidRPr="00FE6F06" w:rsidRDefault="00AD1A62" w:rsidP="00FE6F06">
      <w:pPr>
        <w:pStyle w:val="2"/>
      </w:pPr>
      <w:r w:rsidRPr="00FE6F06">
        <w:t>Анализ уровня безопасности дорожного движения</w:t>
      </w:r>
    </w:p>
    <w:p w:rsidR="00AD1A62" w:rsidRDefault="00AD1A62" w:rsidP="00A63FD0">
      <w:pPr>
        <w:ind w:firstLine="708"/>
        <w:rPr>
          <w:snapToGrid w:val="0"/>
        </w:rPr>
      </w:pPr>
      <w:r>
        <w:rPr>
          <w:snapToGrid w:val="0"/>
        </w:rPr>
        <w:t>Из всех источников опасности на автомобильном транспорте большую угрозу для населения представляют дорожно-транспортные происшествия. Основная часть происшествий происходит из-за нарушения правил дорожного движения, превышения скоростного режима и неудовлетворительного качества дорожных покрытий.</w:t>
      </w:r>
    </w:p>
    <w:p w:rsidR="00AD1A62" w:rsidRPr="0017710A" w:rsidRDefault="00AD1A62" w:rsidP="00A63FD0">
      <w:pPr>
        <w:ind w:firstLine="708"/>
      </w:pPr>
      <w:r w:rsidRPr="0017710A">
        <w:t>Ситуация, связанная с аварийностью на транспорте, неизменно сохраняет актуальность в связи с несоответствием дорожно-транспортной инфраструктуры потребностям участников дорожного движения, их низкой дисциплиной, а также недостаточной эффективностью функционирования системы обеспечения безопасности дорожного движения.</w:t>
      </w:r>
    </w:p>
    <w:p w:rsidR="00AD1A62" w:rsidRPr="0017710A" w:rsidRDefault="00AD1A62" w:rsidP="00A63FD0">
      <w:pPr>
        <w:ind w:firstLine="576"/>
      </w:pPr>
      <w:r w:rsidRPr="0017710A">
        <w:t xml:space="preserve">В настоящее время решение проблемы обеспечения безопасности дорожного движения является одной из важнейших задач. </w:t>
      </w:r>
    </w:p>
    <w:p w:rsidR="00AD1A62" w:rsidRDefault="00AD1A62" w:rsidP="00A63FD0">
      <w:pPr>
        <w:ind w:firstLine="708"/>
      </w:pPr>
      <w:r w:rsidRPr="0017710A">
        <w:t>Для эффективного решения проблем, связанных с дорожно-транспортной аварийностью, непрерывно обеспечивать системный подход к реализации мероприятий по повышению безопасности дорожного движения.</w:t>
      </w:r>
    </w:p>
    <w:p w:rsidR="00AD1A62" w:rsidRDefault="00AD1A62" w:rsidP="003F5F1B">
      <w:pPr>
        <w:pStyle w:val="a3"/>
        <w:ind w:firstLine="709"/>
      </w:pPr>
      <w:r>
        <w:t xml:space="preserve">Анализ динамики основных показателей аварийности свидетельствует о том, что уровень дорожно-транспортного травматизма остается достаточно высоким и имеет тенденцию к росту. </w:t>
      </w:r>
    </w:p>
    <w:p w:rsidR="00AD1A62" w:rsidRDefault="00AD1A62" w:rsidP="00F70D62">
      <w:pPr>
        <w:pStyle w:val="a3"/>
        <w:ind w:firstLine="576"/>
      </w:pPr>
      <w:r>
        <w:lastRenderedPageBreak/>
        <w:t>Основными факторами, определяющими причины высокого уровня аварийности и наличие тенденций к дальнейшему ухудшению ситуации, являются:</w:t>
      </w:r>
    </w:p>
    <w:p w:rsidR="00AD1A62" w:rsidRDefault="00AD1A62" w:rsidP="003F5F1B">
      <w:pPr>
        <w:pStyle w:val="a3"/>
        <w:ind w:firstLine="709"/>
      </w:pPr>
      <w:r>
        <w:t>- постоянно возрастающая мобильность населения;</w:t>
      </w:r>
    </w:p>
    <w:p w:rsidR="00AD1A62" w:rsidRDefault="00AD1A62" w:rsidP="003F5F1B">
      <w:pPr>
        <w:pStyle w:val="a3"/>
        <w:ind w:firstLine="709"/>
      </w:pPr>
      <w:r>
        <w:t>- уменьшение перевозок общественным транспортом и увеличение перевозок личным транспортом;</w:t>
      </w:r>
    </w:p>
    <w:p w:rsidR="00AD1A62" w:rsidRDefault="00AD1A62" w:rsidP="003F5F1B">
      <w:pPr>
        <w:pStyle w:val="a3"/>
        <w:ind w:firstLine="709"/>
      </w:pPr>
      <w:r>
        <w:t>- нарастающая диспропорция между увеличением количества автомобилей и протяженностью улично-дорожной сети, не рассчитанной на современные транспортные потоки;</w:t>
      </w:r>
    </w:p>
    <w:p w:rsidR="00AD1A62" w:rsidRDefault="00AD1A62" w:rsidP="003F5F1B">
      <w:pPr>
        <w:pStyle w:val="a3"/>
        <w:ind w:firstLine="709"/>
      </w:pPr>
      <w:r>
        <w:t xml:space="preserve">- массовое пренебрежение требованиями безопасности дорожного движения со стороны </w:t>
      </w:r>
    </w:p>
    <w:p w:rsidR="00AD1A62" w:rsidRDefault="00AD1A62" w:rsidP="003F5F1B">
      <w:pPr>
        <w:pStyle w:val="a3"/>
        <w:ind w:firstLine="709"/>
      </w:pPr>
      <w:r>
        <w:t>участников дорожного движения, отсутствие должной моральной ответственности за последствия невыполнения требований ПДД;</w:t>
      </w:r>
    </w:p>
    <w:p w:rsidR="00AD1A62" w:rsidRDefault="00AD1A62" w:rsidP="003F5F1B">
      <w:pPr>
        <w:pStyle w:val="a3"/>
        <w:ind w:firstLine="709"/>
      </w:pPr>
      <w:r>
        <w:t>- низкое качество подготовки водителей, приводящее к ошибкам в управлении транспортными средствами и оценке дорожной обстановки, низкая личная дисциплинированность, невнимательность и небрежность.</w:t>
      </w:r>
    </w:p>
    <w:p w:rsidR="00AD1A62" w:rsidRDefault="00AD1A62" w:rsidP="003F5F1B">
      <w:pPr>
        <w:pStyle w:val="a3"/>
        <w:ind w:firstLine="709"/>
      </w:pPr>
      <w:r>
        <w:t>Обеспечение безопасности дорожного движения на уровне муниципального образования как правило решается за счет:</w:t>
      </w:r>
    </w:p>
    <w:p w:rsidR="00AD1A62" w:rsidRDefault="00AD1A62" w:rsidP="003F5F1B">
      <w:pPr>
        <w:pStyle w:val="a3"/>
        <w:ind w:firstLine="709"/>
      </w:pPr>
      <w:r>
        <w:t xml:space="preserve"> - сокращение дорожно-транспортного травматизма;</w:t>
      </w:r>
    </w:p>
    <w:p w:rsidR="00AD1A62" w:rsidRDefault="00AD1A62" w:rsidP="003F5F1B">
      <w:pPr>
        <w:pStyle w:val="a3"/>
        <w:ind w:firstLine="709"/>
      </w:pPr>
      <w:r>
        <w:t xml:space="preserve"> - усиление контроля за эксплуатационным состоянием автомобильных дорог, дорожных сооружений.</w:t>
      </w:r>
    </w:p>
    <w:p w:rsidR="00AD1A62" w:rsidRDefault="00AD1A62" w:rsidP="003F5F1B">
      <w:pPr>
        <w:pStyle w:val="a3"/>
        <w:ind w:firstLine="708"/>
      </w:pPr>
      <w:r>
        <w:t>При этом в муниципальном образовании ограничиваются следующими первоочередными мероприятиями:</w:t>
      </w:r>
    </w:p>
    <w:p w:rsidR="00AD1A62" w:rsidRDefault="00AD1A62" w:rsidP="000938BB">
      <w:pPr>
        <w:pStyle w:val="a3"/>
        <w:ind w:firstLine="708"/>
      </w:pPr>
      <w:r>
        <w:t>- установка, замена дорожных знаков;</w:t>
      </w:r>
    </w:p>
    <w:p w:rsidR="00AD1A62" w:rsidRDefault="00AD1A62" w:rsidP="00F70D62">
      <w:pPr>
        <w:pStyle w:val="a3"/>
      </w:pPr>
      <w:r>
        <w:t xml:space="preserve"> </w:t>
      </w:r>
      <w:r>
        <w:tab/>
        <w:t>- содержание дорог, ремонт проезжей части автодорог, ямочный ремонт и частичное асфальтирование дорог;</w:t>
      </w:r>
    </w:p>
    <w:p w:rsidR="00AD1A62" w:rsidRDefault="00AD1A62" w:rsidP="00F70D62">
      <w:pPr>
        <w:pStyle w:val="a3"/>
      </w:pPr>
      <w:r>
        <w:t xml:space="preserve"> </w:t>
      </w:r>
      <w:r>
        <w:tab/>
        <w:t>- выпиловка деревьев с участков дорог с опасными сочетаниями радиусов кривых в плане углов поворота.</w:t>
      </w:r>
    </w:p>
    <w:p w:rsidR="00AD1A62" w:rsidRDefault="00AD1A62" w:rsidP="00E00073">
      <w:pPr>
        <w:pStyle w:val="a3"/>
        <w:ind w:firstLine="576"/>
      </w:pPr>
      <w:r>
        <w:t>Сведения о состоянии безопасности дорожного движения формируются ежегодно в соответствии с требованиями приказа Росстата от 21.01.2014 № 42 "Об утверждении статистического инструментария для организации Министерством внутренних дел Российской Федерации федерального статистического наблюдения за состоянием безопасности дорожного движения" начиная с отчета по итогам 2014 года (форма федерального статистического наблюдения № 1</w:t>
      </w:r>
      <w:r>
        <w:rPr>
          <w:rFonts w:ascii="MS Mincho" w:eastAsia="MS Mincho" w:hAnsi="MS Mincho" w:cs="MS Mincho" w:hint="eastAsia"/>
        </w:rPr>
        <w:t>‑</w:t>
      </w:r>
      <w:r>
        <w:t>БДД «Сведения о состоянии безопасности дорожного движения»).</w:t>
      </w:r>
    </w:p>
    <w:p w:rsidR="00AD1A62" w:rsidRDefault="00AD1A62" w:rsidP="00E73C15">
      <w:pPr>
        <w:pStyle w:val="a3"/>
        <w:ind w:firstLine="576"/>
      </w:pPr>
      <w:r>
        <w:t xml:space="preserve">Ниже представлена общая информация Маловишерского района в сравнении с смежными районами (информация получена с официального сайта </w:t>
      </w:r>
      <w:r w:rsidRPr="00007724">
        <w:t>Государственной инспекции безопасности дорожного движения Министерства внутренних дел Российской Федерации</w:t>
      </w:r>
      <w:r>
        <w:t xml:space="preserve">: </w:t>
      </w:r>
      <w:hyperlink r:id="rId11" w:history="1">
        <w:r w:rsidRPr="00C60849">
          <w:rPr>
            <w:rStyle w:val="ab"/>
          </w:rPr>
          <w:t>http://stat.gibdd.ru</w:t>
        </w:r>
      </w:hyperlink>
      <w:r>
        <w:t>).</w:t>
      </w:r>
    </w:p>
    <w:p w:rsidR="00AD1A62" w:rsidRDefault="007907C4" w:rsidP="00212841">
      <w:pPr>
        <w:pStyle w:val="a3"/>
      </w:pPr>
      <w:r>
        <w:rPr>
          <w:noProof/>
          <w:lang w:eastAsia="ru-RU"/>
        </w:rPr>
        <w:lastRenderedPageBreak/>
        <w:pict>
          <v:shape id="Рисунок 8" o:spid="_x0000_i1028" type="#_x0000_t75" style="width:508.5pt;height:187.5pt;visibility:visible">
            <v:imagedata r:id="rId12" o:title="" croptop="8576f"/>
          </v:shape>
        </w:pict>
      </w:r>
    </w:p>
    <w:p w:rsidR="00AD1A62" w:rsidRDefault="00AD1A62" w:rsidP="00E00073">
      <w:pPr>
        <w:pStyle w:val="a3"/>
        <w:jc w:val="center"/>
      </w:pPr>
    </w:p>
    <w:p w:rsidR="00AD1A62" w:rsidRDefault="00AD1A62" w:rsidP="00212841">
      <w:pPr>
        <w:pStyle w:val="a3"/>
        <w:ind w:firstLine="576"/>
      </w:pPr>
      <w:r>
        <w:t xml:space="preserve">Ниже представлена общая информация по Маловишерскому району в сравнении с Чудовским районом за 2015 год (информация получена с официального сайта </w:t>
      </w:r>
      <w:r w:rsidRPr="00007724">
        <w:t>Государственной инспекции безопасности дорожного движения Министерства внутренних дел Российской Федерации</w:t>
      </w:r>
      <w:r>
        <w:t xml:space="preserve">: </w:t>
      </w:r>
      <w:hyperlink r:id="rId13" w:history="1">
        <w:r w:rsidRPr="00C60849">
          <w:rPr>
            <w:rStyle w:val="ab"/>
          </w:rPr>
          <w:t>http://stat.gibdd.ru</w:t>
        </w:r>
      </w:hyperlink>
      <w:r>
        <w:t>).</w:t>
      </w:r>
    </w:p>
    <w:p w:rsidR="00AD1A62" w:rsidRDefault="00AD1A62" w:rsidP="00212841">
      <w:pPr>
        <w:pStyle w:val="a3"/>
        <w:jc w:val="center"/>
      </w:pPr>
    </w:p>
    <w:p w:rsidR="00AD1A62" w:rsidRDefault="00AD1A62" w:rsidP="00212841">
      <w:pPr>
        <w:pStyle w:val="a3"/>
      </w:pPr>
    </w:p>
    <w:p w:rsidR="00AD1A62" w:rsidRDefault="007907C4" w:rsidP="00212841">
      <w:pPr>
        <w:pStyle w:val="a3"/>
      </w:pPr>
      <w:r>
        <w:rPr>
          <w:noProof/>
          <w:lang w:eastAsia="ru-RU"/>
        </w:rPr>
        <w:pict>
          <v:shape id="Рисунок 9" o:spid="_x0000_i1029" type="#_x0000_t75" style="width:505.5pt;height:304.5pt;visibility:visible">
            <v:imagedata r:id="rId14" o:title=""/>
          </v:shape>
        </w:pict>
      </w:r>
    </w:p>
    <w:p w:rsidR="00AD1A62" w:rsidRDefault="00AD1A62" w:rsidP="00E00073">
      <w:pPr>
        <w:pStyle w:val="a3"/>
        <w:jc w:val="center"/>
      </w:pPr>
    </w:p>
    <w:p w:rsidR="00AD1A62" w:rsidRDefault="00AD1A62" w:rsidP="00E00073">
      <w:pPr>
        <w:pStyle w:val="a3"/>
        <w:jc w:val="center"/>
      </w:pPr>
    </w:p>
    <w:p w:rsidR="00AD1A62" w:rsidRDefault="00AD1A62" w:rsidP="00007724">
      <w:pPr>
        <w:pStyle w:val="a3"/>
      </w:pPr>
    </w:p>
    <w:p w:rsidR="00AD1A62" w:rsidRDefault="00AD1A62" w:rsidP="00007724">
      <w:pPr>
        <w:pStyle w:val="a3"/>
      </w:pPr>
    </w:p>
    <w:p w:rsidR="00AD1A62" w:rsidRDefault="00AD1A62" w:rsidP="00007724">
      <w:pPr>
        <w:pStyle w:val="a3"/>
      </w:pPr>
    </w:p>
    <w:p w:rsidR="00AD1A62" w:rsidRDefault="00AD1A62" w:rsidP="00E73C15">
      <w:pPr>
        <w:pStyle w:val="a3"/>
        <w:ind w:firstLine="576"/>
      </w:pPr>
    </w:p>
    <w:p w:rsidR="00AD1A62" w:rsidRDefault="00AD1A62" w:rsidP="004702C7">
      <w:pPr>
        <w:pStyle w:val="a3"/>
        <w:jc w:val="center"/>
      </w:pPr>
    </w:p>
    <w:p w:rsidR="00AD1A62" w:rsidRDefault="00AD1A62" w:rsidP="004702C7">
      <w:pPr>
        <w:pStyle w:val="a3"/>
        <w:jc w:val="center"/>
      </w:pPr>
    </w:p>
    <w:p w:rsidR="00AD1A62" w:rsidRDefault="00AD1A62" w:rsidP="004702C7">
      <w:pPr>
        <w:pStyle w:val="a3"/>
        <w:jc w:val="center"/>
      </w:pPr>
    </w:p>
    <w:p w:rsidR="00AD1A62" w:rsidRPr="00FE6F06" w:rsidRDefault="00AD1A62" w:rsidP="00FE6F06">
      <w:pPr>
        <w:pStyle w:val="2"/>
      </w:pPr>
      <w:r w:rsidRPr="00FE6F06">
        <w:t>Оценка уровня негативного воздействия транспортной инфраструктуры на окружающую среду, безопасность и здоровье населения</w:t>
      </w:r>
    </w:p>
    <w:p w:rsidR="00AD1A62" w:rsidRDefault="00AD1A62" w:rsidP="00C82D37">
      <w:pPr>
        <w:pStyle w:val="a3"/>
        <w:ind w:firstLine="709"/>
        <w:rPr>
          <w:shd w:val="clear" w:color="auto" w:fill="FFFFFF"/>
          <w:lang w:eastAsia="ru-RU"/>
        </w:rPr>
      </w:pPr>
      <w:r>
        <w:t>Н</w:t>
      </w:r>
      <w:r w:rsidRPr="00C82D37">
        <w:t>егативно</w:t>
      </w:r>
      <w:r>
        <w:t>е</w:t>
      </w:r>
      <w:r w:rsidRPr="00C82D37">
        <w:t xml:space="preserve"> воздействи</w:t>
      </w:r>
      <w:r>
        <w:t>е</w:t>
      </w:r>
      <w:r w:rsidRPr="00C82D37">
        <w:t xml:space="preserve"> транспортной инфраструктуры на окружающую среду, безопасность и здоровье населения,</w:t>
      </w:r>
      <w:r w:rsidRPr="00253AB3">
        <w:rPr>
          <w:shd w:val="clear" w:color="auto" w:fill="FFFFFF"/>
          <w:lang w:eastAsia="ru-RU"/>
        </w:rPr>
        <w:t xml:space="preserve"> вызываемые дорожными перевозками, мо</w:t>
      </w:r>
      <w:r>
        <w:rPr>
          <w:shd w:val="clear" w:color="auto" w:fill="FFFFFF"/>
          <w:lang w:eastAsia="ru-RU"/>
        </w:rPr>
        <w:t>жет</w:t>
      </w:r>
      <w:r w:rsidRPr="00253AB3">
        <w:rPr>
          <w:shd w:val="clear" w:color="auto" w:fill="FFFFFF"/>
          <w:lang w:eastAsia="ru-RU"/>
        </w:rPr>
        <w:t xml:space="preserve"> быть разделен</w:t>
      </w:r>
      <w:r>
        <w:rPr>
          <w:shd w:val="clear" w:color="auto" w:fill="FFFFFF"/>
          <w:lang w:eastAsia="ru-RU"/>
        </w:rPr>
        <w:t>а</w:t>
      </w:r>
      <w:r w:rsidRPr="00253AB3">
        <w:rPr>
          <w:shd w:val="clear" w:color="auto" w:fill="FFFFFF"/>
          <w:lang w:eastAsia="ru-RU"/>
        </w:rPr>
        <w:t xml:space="preserve"> на три основные группы: локальн</w:t>
      </w:r>
      <w:r>
        <w:rPr>
          <w:shd w:val="clear" w:color="auto" w:fill="FFFFFF"/>
          <w:lang w:eastAsia="ru-RU"/>
        </w:rPr>
        <w:t>о</w:t>
      </w:r>
      <w:r w:rsidRPr="00253AB3">
        <w:rPr>
          <w:shd w:val="clear" w:color="auto" w:fill="FFFFFF"/>
          <w:lang w:eastAsia="ru-RU"/>
        </w:rPr>
        <w:t>е, региональн</w:t>
      </w:r>
      <w:r>
        <w:rPr>
          <w:shd w:val="clear" w:color="auto" w:fill="FFFFFF"/>
          <w:lang w:eastAsia="ru-RU"/>
        </w:rPr>
        <w:t>о</w:t>
      </w:r>
      <w:r w:rsidRPr="00253AB3">
        <w:rPr>
          <w:shd w:val="clear" w:color="auto" w:fill="FFFFFF"/>
          <w:lang w:eastAsia="ru-RU"/>
        </w:rPr>
        <w:t>е и глобальн</w:t>
      </w:r>
      <w:r>
        <w:rPr>
          <w:shd w:val="clear" w:color="auto" w:fill="FFFFFF"/>
          <w:lang w:eastAsia="ru-RU"/>
        </w:rPr>
        <w:t>о</w:t>
      </w:r>
      <w:r w:rsidRPr="00253AB3">
        <w:rPr>
          <w:shd w:val="clear" w:color="auto" w:fill="FFFFFF"/>
          <w:lang w:eastAsia="ru-RU"/>
        </w:rPr>
        <w:t>е</w:t>
      </w:r>
      <w:r>
        <w:rPr>
          <w:shd w:val="clear" w:color="auto" w:fill="FFFFFF"/>
          <w:lang w:eastAsia="ru-RU"/>
        </w:rPr>
        <w:t>.</w:t>
      </w:r>
    </w:p>
    <w:p w:rsidR="00AD1A62" w:rsidRDefault="00AD1A62" w:rsidP="0056267F">
      <w:pPr>
        <w:pStyle w:val="a3"/>
        <w:ind w:firstLine="709"/>
      </w:pPr>
      <w:r>
        <w:t xml:space="preserve">К локальному виду </w:t>
      </w:r>
      <w:r w:rsidRPr="00C82D37">
        <w:t>воздействи</w:t>
      </w:r>
      <w:r>
        <w:t>я</w:t>
      </w:r>
      <w:r w:rsidRPr="00C82D37">
        <w:t xml:space="preserve"> </w:t>
      </w:r>
      <w:r>
        <w:t>относятся:</w:t>
      </w:r>
    </w:p>
    <w:p w:rsidR="00AD1A62" w:rsidRDefault="00AD1A62" w:rsidP="0056267F">
      <w:pPr>
        <w:pStyle w:val="a3"/>
        <w:ind w:firstLine="709"/>
      </w:pPr>
      <w:r>
        <w:t>Влияние на здоровье: вызывается угарным газом (СО), углеводородами, окислами азота, твердыми составляющими выбросов автотранспорта (включая углерод, сульфаты и свинец), а также вторичными фотохимическими токсинами.</w:t>
      </w:r>
    </w:p>
    <w:p w:rsidR="00AD1A62" w:rsidRDefault="00AD1A62" w:rsidP="0056267F">
      <w:pPr>
        <w:pStyle w:val="a3"/>
        <w:ind w:firstLine="709"/>
      </w:pPr>
      <w:r>
        <w:t>Влияние на гигиенические условия: воздействие шума и вибрации от дорожного движения.</w:t>
      </w:r>
    </w:p>
    <w:p w:rsidR="00AD1A62" w:rsidRDefault="00AD1A62" w:rsidP="0056267F">
      <w:pPr>
        <w:pStyle w:val="a3"/>
        <w:ind w:firstLine="709"/>
      </w:pPr>
      <w:r>
        <w:t>Разрушение конструкционных материалов транспортных средств и дорожных сооружений под действием серных и азотных составляющих выбросов автотранспорта, а также оксидов фотохимического происхождения.</w:t>
      </w:r>
    </w:p>
    <w:p w:rsidR="00AD1A62" w:rsidRDefault="00AD1A62" w:rsidP="0056267F">
      <w:pPr>
        <w:pStyle w:val="a3"/>
        <w:ind w:firstLine="709"/>
      </w:pPr>
      <w:r>
        <w:t>Само существование дорожной сети оказывает негативное воздействие на окружающую среду, нарушая природный баланс.</w:t>
      </w:r>
    </w:p>
    <w:p w:rsidR="00AD1A62" w:rsidRDefault="00AD1A62" w:rsidP="0056267F">
      <w:pPr>
        <w:pStyle w:val="a3"/>
        <w:ind w:firstLine="709"/>
      </w:pPr>
      <w:r>
        <w:t>Содержание автодорожной сети: использование солей и других химикатов при зимнем содержании, производство ремонтных работ, удаление растительности вдоль дорог для обеспечения видимости оказывают негативное воздействие на почву, грунтовые воды и растительность. Эти эффекты незамедлительно появляются в большинстве крупных городов вместе с развитием транспортной сети. Они наиболее ощутимы и поэтому лучше изучены.</w:t>
      </w:r>
    </w:p>
    <w:p w:rsidR="00AD1A62" w:rsidRDefault="00AD1A62" w:rsidP="0056267F">
      <w:pPr>
        <w:pStyle w:val="a3"/>
        <w:ind w:firstLine="709"/>
      </w:pPr>
      <w:r>
        <w:t xml:space="preserve">К региональному виду </w:t>
      </w:r>
      <w:r w:rsidRPr="00C82D37">
        <w:t>воздействи</w:t>
      </w:r>
      <w:r>
        <w:t>я</w:t>
      </w:r>
      <w:r w:rsidRPr="00C82D37">
        <w:t xml:space="preserve"> </w:t>
      </w:r>
      <w:r>
        <w:t>относятся:</w:t>
      </w:r>
    </w:p>
    <w:p w:rsidR="00AD1A62" w:rsidRDefault="00AD1A62" w:rsidP="0056267F">
      <w:pPr>
        <w:pStyle w:val="a3"/>
        <w:ind w:firstLine="709"/>
      </w:pPr>
      <w:r>
        <w:t>подкисление (ацилирование) почв, происходящее под действием серных и азотных составляющих;</w:t>
      </w:r>
    </w:p>
    <w:p w:rsidR="00AD1A62" w:rsidRDefault="00AD1A62" w:rsidP="0056267F">
      <w:pPr>
        <w:pStyle w:val="a3"/>
        <w:ind w:firstLine="709"/>
      </w:pPr>
      <w:r>
        <w:t>насыщение воздуха азотом, вызываемое азотными составляющими;</w:t>
      </w:r>
    </w:p>
    <w:p w:rsidR="00AD1A62" w:rsidRDefault="00AD1A62" w:rsidP="0056267F">
      <w:pPr>
        <w:pStyle w:val="a3"/>
        <w:ind w:firstLine="709"/>
      </w:pPr>
      <w:r>
        <w:t>увеличение концентрации тропосферного (низкоуровневого) озона и влияние на растительность. Этот эффект вызывается действием вторичных токсинов, получающихся из углеводородов и окислов азота;</w:t>
      </w:r>
    </w:p>
    <w:p w:rsidR="00AD1A62" w:rsidRDefault="00AD1A62" w:rsidP="0056267F">
      <w:pPr>
        <w:pStyle w:val="a3"/>
        <w:ind w:firstLine="709"/>
      </w:pPr>
      <w:r>
        <w:t>разрушение конструкционных материалов под действием серных и азотных составляющих, а также оксидов фотохимического происхождения.</w:t>
      </w:r>
    </w:p>
    <w:p w:rsidR="00AD1A62" w:rsidRDefault="00AD1A62" w:rsidP="0056267F">
      <w:pPr>
        <w:pStyle w:val="a3"/>
        <w:ind w:firstLine="709"/>
      </w:pPr>
      <w:r>
        <w:t xml:space="preserve">К глобальному виду </w:t>
      </w:r>
      <w:r w:rsidRPr="00C82D37">
        <w:t>воздействи</w:t>
      </w:r>
      <w:r>
        <w:t>я</w:t>
      </w:r>
      <w:r w:rsidRPr="00C82D37">
        <w:t xml:space="preserve"> </w:t>
      </w:r>
      <w:r>
        <w:t>относится парниковый эффект: вызывается действием углекислого газа (СО2), метана (СН4), озона (О3), фреонов (CFC) и т.д. Истощение слоя стратосферного (высокоуровневого) озона. Вызывается действием фреонов (CFC), оксида азота (N2O).</w:t>
      </w:r>
    </w:p>
    <w:p w:rsidR="00AD1A62" w:rsidRDefault="00AD1A62" w:rsidP="0056267F">
      <w:pPr>
        <w:pStyle w:val="a3"/>
        <w:ind w:firstLine="709"/>
      </w:pPr>
      <w:r>
        <w:t>Глобальные эффекты, особенно парниковый эффект, по расчетам экологов будут иметь долговременное развитие. Это значит, что даже когда вредное воздействие, вызывающее эти проблемы, будет под контролем, природные процессы, уже вовлеченные в глобальные изменения, будут продолжаться еще долгое время.</w:t>
      </w:r>
    </w:p>
    <w:p w:rsidR="00AD1A62" w:rsidRDefault="00AD1A62" w:rsidP="0056267F">
      <w:pPr>
        <w:pStyle w:val="a3"/>
        <w:ind w:firstLine="709"/>
      </w:pPr>
      <w:r>
        <w:lastRenderedPageBreak/>
        <w:t>Н</w:t>
      </w:r>
      <w:r w:rsidRPr="00C82D37">
        <w:t>егативно</w:t>
      </w:r>
      <w:r>
        <w:t>е</w:t>
      </w:r>
      <w:r w:rsidRPr="00C82D37">
        <w:t xml:space="preserve"> воздействи</w:t>
      </w:r>
      <w:r>
        <w:t>е</w:t>
      </w:r>
      <w:r w:rsidRPr="00C82D37">
        <w:t xml:space="preserve"> транспортной инфраструктуры </w:t>
      </w:r>
      <w:r>
        <w:t xml:space="preserve">на окружающую среду можно подразделить на три группы: </w:t>
      </w:r>
    </w:p>
    <w:p w:rsidR="00AD1A62" w:rsidRDefault="00AD1A62" w:rsidP="00007724">
      <w:pPr>
        <w:pStyle w:val="a3"/>
        <w:ind w:firstLine="709"/>
      </w:pPr>
      <w:r>
        <w:t>- факторы транспортного потока, включающие в себя загрязнение воздуха, акустическое загрязнение, вибрацию;</w:t>
      </w:r>
    </w:p>
    <w:p w:rsidR="00AD1A62" w:rsidRDefault="00AD1A62" w:rsidP="00007724">
      <w:pPr>
        <w:pStyle w:val="a3"/>
        <w:ind w:firstLine="709"/>
      </w:pPr>
      <w:r>
        <w:t>- факторы автомагистрали, включающие в себя визуальное внедрение, эффект “разделения”, изменение землепользования и разрушение почв;</w:t>
      </w:r>
    </w:p>
    <w:p w:rsidR="00AD1A62" w:rsidRDefault="00AD1A62" w:rsidP="00007724">
      <w:pPr>
        <w:pStyle w:val="a3"/>
        <w:ind w:firstLine="709"/>
      </w:pPr>
      <w:r>
        <w:t>- конструкционные факторы, включающие в себя шум и загрязнение воздуха при строительстве дорожных объектов.</w:t>
      </w:r>
    </w:p>
    <w:p w:rsidR="00AD1A62" w:rsidRDefault="00AD1A62" w:rsidP="00BD0FC9">
      <w:pPr>
        <w:pStyle w:val="a3"/>
        <w:ind w:firstLine="709"/>
      </w:pPr>
      <w:r>
        <w:t>В настоящее время в распоряжении администрации поселения отсутствуют актуальные данные о загрязнении атмосферного воздуха, замеров и обследования шумового воздействия в связи с этим о</w:t>
      </w:r>
      <w:r w:rsidRPr="00BD0FC9">
        <w:t xml:space="preserve">ценка уровня негативного воздействия транспортной инфраструктуры на окружающую среду, безопасность и здоровье населения </w:t>
      </w:r>
      <w:r>
        <w:t xml:space="preserve">выполнялась методом экспертного опроса. </w:t>
      </w:r>
    </w:p>
    <w:p w:rsidR="00AD1A62" w:rsidRDefault="00AD1A62" w:rsidP="00BD0FC9">
      <w:pPr>
        <w:pStyle w:val="a3"/>
        <w:ind w:firstLine="709"/>
      </w:pPr>
      <w:r>
        <w:t>По результатам оценки</w:t>
      </w:r>
      <w:r w:rsidRPr="00BD0FC9">
        <w:t xml:space="preserve"> негативно</w:t>
      </w:r>
      <w:r>
        <w:t>е</w:t>
      </w:r>
      <w:r w:rsidRPr="00BD0FC9">
        <w:t xml:space="preserve"> воздействи</w:t>
      </w:r>
      <w:r>
        <w:t>е</w:t>
      </w:r>
      <w:r w:rsidRPr="00BD0FC9">
        <w:t xml:space="preserve"> транспортной инфраструктуры на окружающую среду</w:t>
      </w:r>
      <w:r>
        <w:t xml:space="preserve"> не превышает допустимые пределы, установленные действующим законодательством</w:t>
      </w:r>
    </w:p>
    <w:p w:rsidR="00AD1A62" w:rsidRPr="00BD0FC9" w:rsidRDefault="00AD1A62" w:rsidP="00C82D37">
      <w:pPr>
        <w:pStyle w:val="a3"/>
        <w:ind w:firstLine="709"/>
      </w:pPr>
      <w:r>
        <w:t>При оценке учитывать следующие</w:t>
      </w:r>
      <w:r w:rsidRPr="0089605A">
        <w:rPr>
          <w:i/>
          <w:iCs/>
          <w:lang w:eastAsia="ru-RU"/>
        </w:rPr>
        <w:t xml:space="preserve"> </w:t>
      </w:r>
      <w:r>
        <w:rPr>
          <w:lang w:eastAsia="ru-RU"/>
        </w:rPr>
        <w:t>о</w:t>
      </w:r>
      <w:r w:rsidRPr="00BD0FC9">
        <w:rPr>
          <w:lang w:eastAsia="ru-RU"/>
        </w:rPr>
        <w:t>сновные загрязняющие вещества и их источники</w:t>
      </w:r>
      <w:r w:rsidRPr="00BD0FC9">
        <w:t xml:space="preserve"> негативное</w:t>
      </w:r>
    </w:p>
    <w:p w:rsidR="00AD1A62" w:rsidRDefault="00AD1A62" w:rsidP="00BE360F">
      <w:pPr>
        <w:pStyle w:val="a3"/>
        <w:ind w:firstLine="709"/>
        <w:jc w:val="center"/>
        <w:rPr>
          <w:lang w:eastAsia="ru-RU"/>
        </w:rPr>
      </w:pPr>
    </w:p>
    <w:p w:rsidR="00AD1A62" w:rsidRDefault="00AD1A62" w:rsidP="00BE360F">
      <w:pPr>
        <w:pStyle w:val="a3"/>
        <w:ind w:firstLine="709"/>
        <w:jc w:val="center"/>
        <w:rPr>
          <w:lang w:eastAsia="ru-RU"/>
        </w:rPr>
      </w:pPr>
      <w:r w:rsidRPr="00BD0FC9">
        <w:rPr>
          <w:lang w:eastAsia="ru-RU"/>
        </w:rPr>
        <w:t>Основные загрязняющие вещества и их источники</w:t>
      </w:r>
    </w:p>
    <w:p w:rsidR="00AD1A62" w:rsidRDefault="00AD1A62" w:rsidP="00C82D37">
      <w:pPr>
        <w:pStyle w:val="a3"/>
        <w:ind w:firstLine="709"/>
        <w:rPr>
          <w:lang w:eastAsia="ru-RU"/>
        </w:rPr>
      </w:pP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398"/>
        <w:gridCol w:w="3398"/>
        <w:gridCol w:w="3399"/>
      </w:tblGrid>
      <w:tr w:rsidR="00AD1A62">
        <w:trPr>
          <w:tblHeader/>
        </w:trPr>
        <w:tc>
          <w:tcPr>
            <w:tcW w:w="3398" w:type="dxa"/>
            <w:vAlign w:val="center"/>
          </w:tcPr>
          <w:p w:rsidR="00AD1A62" w:rsidRPr="0005653A" w:rsidRDefault="00AD1A62" w:rsidP="0005653A">
            <w:pPr>
              <w:jc w:val="center"/>
            </w:pPr>
            <w:r w:rsidRPr="0005653A">
              <w:t>Загрязняющее вещество</w:t>
            </w:r>
          </w:p>
        </w:tc>
        <w:tc>
          <w:tcPr>
            <w:tcW w:w="3398" w:type="dxa"/>
            <w:vAlign w:val="center"/>
          </w:tcPr>
          <w:p w:rsidR="00AD1A62" w:rsidRPr="0005653A" w:rsidRDefault="00AD1A62" w:rsidP="0005653A">
            <w:pPr>
              <w:jc w:val="center"/>
            </w:pPr>
            <w:r w:rsidRPr="0005653A">
              <w:t>Основные источники</w:t>
            </w:r>
          </w:p>
        </w:tc>
        <w:tc>
          <w:tcPr>
            <w:tcW w:w="3399" w:type="dxa"/>
            <w:vAlign w:val="center"/>
          </w:tcPr>
          <w:p w:rsidR="00AD1A62" w:rsidRPr="0005653A" w:rsidRDefault="00AD1A62" w:rsidP="0005653A">
            <w:pPr>
              <w:jc w:val="center"/>
            </w:pPr>
            <w:r w:rsidRPr="0005653A">
              <w:t>Стандарт ПДК</w:t>
            </w:r>
          </w:p>
        </w:tc>
      </w:tr>
      <w:tr w:rsidR="00AD1A62">
        <w:tc>
          <w:tcPr>
            <w:tcW w:w="3398" w:type="dxa"/>
          </w:tcPr>
          <w:p w:rsidR="00AD1A62" w:rsidRPr="0005653A" w:rsidRDefault="00AD1A62" w:rsidP="00BE360F">
            <w:r w:rsidRPr="0005653A">
              <w:t>Угарный газ СО</w:t>
            </w:r>
          </w:p>
        </w:tc>
        <w:tc>
          <w:tcPr>
            <w:tcW w:w="3398" w:type="dxa"/>
          </w:tcPr>
          <w:p w:rsidR="00AD1A62" w:rsidRPr="0005653A" w:rsidRDefault="00AD1A62" w:rsidP="00BE360F">
            <w:r w:rsidRPr="0005653A">
              <w:t>выхлопы автотранспорта, некоторые произв. процессы</w:t>
            </w:r>
          </w:p>
        </w:tc>
        <w:tc>
          <w:tcPr>
            <w:tcW w:w="3399" w:type="dxa"/>
          </w:tcPr>
          <w:p w:rsidR="00AD1A62" w:rsidRPr="0005653A" w:rsidRDefault="00AD1A62" w:rsidP="00BE360F">
            <w:r w:rsidRPr="0005653A">
              <w:t>10 мг/м3 в течении.8 ч.</w:t>
            </w:r>
          </w:p>
          <w:p w:rsidR="00AD1A62" w:rsidRPr="0005653A" w:rsidRDefault="00AD1A62" w:rsidP="00BE360F">
            <w:r w:rsidRPr="0005653A">
              <w:t>40 мг/м3 в течении 1 ч.</w:t>
            </w:r>
          </w:p>
        </w:tc>
      </w:tr>
      <w:tr w:rsidR="00AD1A62">
        <w:tc>
          <w:tcPr>
            <w:tcW w:w="3398" w:type="dxa"/>
          </w:tcPr>
          <w:p w:rsidR="00AD1A62" w:rsidRPr="0005653A" w:rsidRDefault="00AD1A62" w:rsidP="00BE360F">
            <w:r w:rsidRPr="0005653A">
              <w:t>Оксид серы SO2</w:t>
            </w:r>
          </w:p>
        </w:tc>
        <w:tc>
          <w:tcPr>
            <w:tcW w:w="3398" w:type="dxa"/>
          </w:tcPr>
          <w:p w:rsidR="00AD1A62" w:rsidRPr="0005653A" w:rsidRDefault="00AD1A62" w:rsidP="00BE360F">
            <w:r w:rsidRPr="0005653A">
              <w:t>тепловые и электростанции, использующие серосодержащие нефтяные продукты или уголь, производство серной кислоты</w:t>
            </w:r>
          </w:p>
        </w:tc>
        <w:tc>
          <w:tcPr>
            <w:tcW w:w="3399" w:type="dxa"/>
          </w:tcPr>
          <w:p w:rsidR="00AD1A62" w:rsidRPr="0005653A" w:rsidRDefault="00AD1A62" w:rsidP="00BE360F">
            <w:r w:rsidRPr="0005653A">
              <w:t>80 мкг/м3 в течении года,</w:t>
            </w:r>
          </w:p>
          <w:p w:rsidR="00AD1A62" w:rsidRPr="0005653A" w:rsidRDefault="00AD1A62" w:rsidP="00BE360F">
            <w:r w:rsidRPr="0005653A">
              <w:t>365 мкг/м3 в течении 24 ч.</w:t>
            </w:r>
          </w:p>
        </w:tc>
      </w:tr>
      <w:tr w:rsidR="00AD1A62">
        <w:tc>
          <w:tcPr>
            <w:tcW w:w="3398" w:type="dxa"/>
          </w:tcPr>
          <w:p w:rsidR="00AD1A62" w:rsidRPr="0005653A" w:rsidRDefault="00AD1A62" w:rsidP="00BE360F">
            <w:r w:rsidRPr="0005653A">
              <w:t>Взвешенные твердые частицы</w:t>
            </w:r>
          </w:p>
        </w:tc>
        <w:tc>
          <w:tcPr>
            <w:tcW w:w="3398" w:type="dxa"/>
          </w:tcPr>
          <w:p w:rsidR="00AD1A62" w:rsidRPr="0005653A" w:rsidRDefault="00AD1A62" w:rsidP="00BE360F">
            <w:r w:rsidRPr="0005653A">
              <w:t>выхлопы автотранспорта, произв. процессы, сжигание мусора, тепловые и электростанции, реакция загрязняющих веществ в атмосфере</w:t>
            </w:r>
          </w:p>
        </w:tc>
        <w:tc>
          <w:tcPr>
            <w:tcW w:w="3399" w:type="dxa"/>
          </w:tcPr>
          <w:p w:rsidR="00AD1A62" w:rsidRPr="0005653A" w:rsidRDefault="00AD1A62" w:rsidP="00BE360F">
            <w:r w:rsidRPr="0005653A">
              <w:t>75 мкг/м3 в течении года,</w:t>
            </w:r>
          </w:p>
          <w:p w:rsidR="00AD1A62" w:rsidRPr="0005653A" w:rsidRDefault="00AD1A62" w:rsidP="00BE360F">
            <w:r w:rsidRPr="0005653A">
              <w:t>260 мкг/м3 в течении 24 ч.</w:t>
            </w:r>
          </w:p>
        </w:tc>
      </w:tr>
      <w:tr w:rsidR="00AD1A62">
        <w:tc>
          <w:tcPr>
            <w:tcW w:w="3398" w:type="dxa"/>
          </w:tcPr>
          <w:p w:rsidR="00AD1A62" w:rsidRPr="0005653A" w:rsidRDefault="00AD1A62" w:rsidP="00BE360F">
            <w:r w:rsidRPr="0005653A">
              <w:t>Свинец Pb</w:t>
            </w:r>
          </w:p>
        </w:tc>
        <w:tc>
          <w:tcPr>
            <w:tcW w:w="3398" w:type="dxa"/>
          </w:tcPr>
          <w:p w:rsidR="00AD1A62" w:rsidRPr="0005653A" w:rsidRDefault="00AD1A62" w:rsidP="00BE360F">
            <w:r w:rsidRPr="0005653A">
              <w:t>выхлопы автотранспорта, плавильные печи, производство батареек</w:t>
            </w:r>
          </w:p>
        </w:tc>
        <w:tc>
          <w:tcPr>
            <w:tcW w:w="3399" w:type="dxa"/>
          </w:tcPr>
          <w:p w:rsidR="00AD1A62" w:rsidRPr="0005653A" w:rsidRDefault="00AD1A62" w:rsidP="00BE360F">
            <w:r w:rsidRPr="0005653A">
              <w:t>1.5 мкг/м3 в течении 3 мес.</w:t>
            </w:r>
          </w:p>
          <w:p w:rsidR="00AD1A62" w:rsidRPr="0005653A" w:rsidRDefault="00AD1A62" w:rsidP="00BE360F">
            <w:r w:rsidRPr="0005653A">
              <w:t>260 мкг/м3 в течении 24 ч.</w:t>
            </w:r>
          </w:p>
        </w:tc>
      </w:tr>
      <w:tr w:rsidR="00AD1A62">
        <w:tc>
          <w:tcPr>
            <w:tcW w:w="3398" w:type="dxa"/>
          </w:tcPr>
          <w:p w:rsidR="00AD1A62" w:rsidRPr="0005653A" w:rsidRDefault="00AD1A62" w:rsidP="00BE360F">
            <w:r w:rsidRPr="0005653A">
              <w:t>Окислы азота NO, NO2</w:t>
            </w:r>
          </w:p>
        </w:tc>
        <w:tc>
          <w:tcPr>
            <w:tcW w:w="3398" w:type="dxa"/>
          </w:tcPr>
          <w:p w:rsidR="00AD1A62" w:rsidRPr="0005653A" w:rsidRDefault="00AD1A62" w:rsidP="00BE360F">
            <w:r w:rsidRPr="0005653A">
              <w:t xml:space="preserve">выхлопы автотранспорта, тепловые и </w:t>
            </w:r>
            <w:r w:rsidRPr="0005653A">
              <w:lastRenderedPageBreak/>
              <w:t>электростанции, производство азотной кислоты, взрывы, заводы удобрений</w:t>
            </w:r>
          </w:p>
        </w:tc>
        <w:tc>
          <w:tcPr>
            <w:tcW w:w="3399" w:type="dxa"/>
          </w:tcPr>
          <w:p w:rsidR="00AD1A62" w:rsidRPr="0005653A" w:rsidRDefault="00AD1A62" w:rsidP="00BE360F">
            <w:r w:rsidRPr="0005653A">
              <w:lastRenderedPageBreak/>
              <w:t>100 мкг/м3 в год для NO2,</w:t>
            </w:r>
          </w:p>
        </w:tc>
      </w:tr>
      <w:tr w:rsidR="00AD1A62">
        <w:tc>
          <w:tcPr>
            <w:tcW w:w="3398" w:type="dxa"/>
          </w:tcPr>
          <w:p w:rsidR="00AD1A62" w:rsidRPr="0005653A" w:rsidRDefault="00AD1A62" w:rsidP="00BE360F">
            <w:r w:rsidRPr="0005653A">
              <w:lastRenderedPageBreak/>
              <w:t>Фотохимические оксиды, озон О3, пероксиацетил нитрат, альдегиды</w:t>
            </w:r>
          </w:p>
        </w:tc>
        <w:tc>
          <w:tcPr>
            <w:tcW w:w="3398" w:type="dxa"/>
          </w:tcPr>
          <w:p w:rsidR="00AD1A62" w:rsidRPr="0005653A" w:rsidRDefault="00AD1A62" w:rsidP="00BE360F">
            <w:r w:rsidRPr="0005653A">
              <w:t>фотохимическая реакция окислов азота и углеводородов под действием солнечного света</w:t>
            </w:r>
          </w:p>
        </w:tc>
        <w:tc>
          <w:tcPr>
            <w:tcW w:w="3399" w:type="dxa"/>
          </w:tcPr>
          <w:p w:rsidR="00AD1A62" w:rsidRPr="0005653A" w:rsidRDefault="00AD1A62" w:rsidP="00BE360F">
            <w:r w:rsidRPr="0005653A">
              <w:t>235 мкг/м3 в 1 час</w:t>
            </w:r>
          </w:p>
        </w:tc>
      </w:tr>
      <w:tr w:rsidR="00AD1A62">
        <w:tc>
          <w:tcPr>
            <w:tcW w:w="3398" w:type="dxa"/>
          </w:tcPr>
          <w:p w:rsidR="00AD1A62" w:rsidRPr="0005653A" w:rsidRDefault="00AD1A62" w:rsidP="00BE360F">
            <w:r w:rsidRPr="0005653A">
              <w:t>Не метановые углеводороды - этан, этилен, пропан, бутан, пентан, ацетилен</w:t>
            </w:r>
          </w:p>
        </w:tc>
        <w:tc>
          <w:tcPr>
            <w:tcW w:w="3398" w:type="dxa"/>
          </w:tcPr>
          <w:p w:rsidR="00AD1A62" w:rsidRPr="0005653A" w:rsidRDefault="00AD1A62" w:rsidP="00BE360F">
            <w:r w:rsidRPr="0005653A">
              <w:t>выхлопы автотранспорта, произв. процессы, сжигание мусора, испарение растворителей, сжигание топлива</w:t>
            </w:r>
          </w:p>
        </w:tc>
        <w:tc>
          <w:tcPr>
            <w:tcW w:w="3399" w:type="dxa"/>
          </w:tcPr>
          <w:p w:rsidR="00AD1A62" w:rsidRPr="0005653A" w:rsidRDefault="00AD1A62" w:rsidP="00BE360F">
            <w:r w:rsidRPr="0005653A">
              <w:t>нет данных</w:t>
            </w:r>
          </w:p>
        </w:tc>
      </w:tr>
      <w:tr w:rsidR="00AD1A62">
        <w:tc>
          <w:tcPr>
            <w:tcW w:w="3398" w:type="dxa"/>
          </w:tcPr>
          <w:p w:rsidR="00AD1A62" w:rsidRPr="0005653A" w:rsidRDefault="00AD1A62" w:rsidP="00BE360F">
            <w:r w:rsidRPr="0005653A">
              <w:t>Углекислый газ СО2</w:t>
            </w:r>
          </w:p>
        </w:tc>
        <w:tc>
          <w:tcPr>
            <w:tcW w:w="3398" w:type="dxa"/>
          </w:tcPr>
          <w:p w:rsidR="00AD1A62" w:rsidRPr="0005653A" w:rsidRDefault="00AD1A62" w:rsidP="00BE360F">
            <w:r w:rsidRPr="0005653A">
              <w:t>Любые источники горения</w:t>
            </w:r>
          </w:p>
        </w:tc>
        <w:tc>
          <w:tcPr>
            <w:tcW w:w="3399" w:type="dxa"/>
          </w:tcPr>
          <w:p w:rsidR="00AD1A62" w:rsidRPr="0005653A" w:rsidRDefault="00AD1A62" w:rsidP="00BE360F">
            <w:r w:rsidRPr="0005653A">
              <w:t>Способен причинить вред здоровью при концентрации 4400 мг/м3 за 2-8 часов</w:t>
            </w:r>
          </w:p>
        </w:tc>
      </w:tr>
    </w:tbl>
    <w:p w:rsidR="00AD1A62" w:rsidRDefault="00AD1A62" w:rsidP="00C82D37">
      <w:pPr>
        <w:pStyle w:val="a3"/>
        <w:ind w:firstLine="709"/>
      </w:pPr>
      <w:r w:rsidRPr="00C82D37">
        <w:t xml:space="preserve">Снижение вредного воздействия всех видов транспорта на здоровье человека и окружающую среду достигается за счет перехода на применение транспортных средств, работающих на экологических видах топлива (компримированный газ, электроэнергия) и альтернативных источниках энергии, а также снижение энергоемкости транспортных средств. Для </w:t>
      </w:r>
      <w:r>
        <w:t>этого</w:t>
      </w:r>
      <w:r w:rsidRPr="00C82D37">
        <w:t xml:space="preserve"> </w:t>
      </w:r>
      <w:r>
        <w:t xml:space="preserve">надзорными органами </w:t>
      </w:r>
      <w:r w:rsidRPr="00C82D37">
        <w:t>предполагается усиление контроля технического состояния эксплуатируемых транспортных средств по экологическим показателям, ограничения выбросов и утилизации отходов транспортных предприятий.</w:t>
      </w:r>
    </w:p>
    <w:p w:rsidR="00AD1A62" w:rsidRPr="0017710A" w:rsidRDefault="00AD1A62" w:rsidP="00A63FD0">
      <w:pPr>
        <w:ind w:firstLine="709"/>
      </w:pPr>
      <w:r w:rsidRPr="0017710A">
        <w:t>Рассмотрим отдельные характерные факторы, неблагоприятно влияющие на здоровье.</w:t>
      </w:r>
    </w:p>
    <w:p w:rsidR="00AD1A62" w:rsidRPr="0017710A" w:rsidRDefault="00AD1A62" w:rsidP="00A63FD0">
      <w:pPr>
        <w:ind w:firstLine="709"/>
      </w:pPr>
      <w:r w:rsidRPr="0017710A">
        <w:rPr>
          <w:i/>
          <w:iCs/>
          <w:u w:val="single"/>
        </w:rPr>
        <w:t>Загрязнение атмосферы</w:t>
      </w:r>
      <w:r w:rsidRPr="0017710A">
        <w:t xml:space="preserve">. Выбросы в воздух дыма и газообразных загрязняющих веществ (диоксид азота (NO2), диоксид серы (SO2) и озон (О3)) приводят </w:t>
      </w:r>
      <w:r>
        <w:t xml:space="preserve">к </w:t>
      </w:r>
      <w:r w:rsidRPr="0017710A">
        <w:t>вредным проявлениям для здоровья, особенно к респираторным аллергическим заболеваниям.</w:t>
      </w:r>
    </w:p>
    <w:p w:rsidR="00AD1A62" w:rsidRPr="0017710A" w:rsidRDefault="00AD1A62" w:rsidP="00A63FD0">
      <w:pPr>
        <w:ind w:firstLine="709"/>
      </w:pPr>
      <w:r w:rsidRPr="0017710A">
        <w:rPr>
          <w:i/>
          <w:iCs/>
          <w:u w:val="single"/>
        </w:rPr>
        <w:t>Воздействие шума</w:t>
      </w:r>
      <w:r w:rsidRPr="0017710A">
        <w:t>. Автомобильный, железнодорожный и воздушный транспорт, служит главным источником бытового шума. Приблизительно 30 % населения России подвергается воздействию шума от автомобильного транспорта с уровнем выше 55 дБ. Это приводит к росту риска сердечно-сосудистых и эндокринных заболеваний. Воздействие шума влияет на познавательные способности людей, мотивацию, вызывает раздражительность.</w:t>
      </w:r>
    </w:p>
    <w:p w:rsidR="00AD1A62" w:rsidRPr="0017710A" w:rsidRDefault="00AD1A62" w:rsidP="00A63FD0">
      <w:pPr>
        <w:ind w:firstLine="709"/>
      </w:pPr>
      <w:r w:rsidRPr="0017710A">
        <w:rPr>
          <w:i/>
          <w:iCs/>
          <w:u w:val="single"/>
        </w:rPr>
        <w:t>Снижение двигательной активности</w:t>
      </w:r>
      <w:r w:rsidRPr="0017710A">
        <w:t>. Исследования показывают тенденцию к снижению уровня активности у людей, в связи с тем, что все больше людей предпочитают передвигаться при помощи автотранспорта. Недостаточность двигательной активности приводит к таким проблемам со здоровьем как сердечно-</w:t>
      </w:r>
      <w:r w:rsidRPr="0017710A">
        <w:lastRenderedPageBreak/>
        <w:t>сосудистые заболевания, инсульт, диабет типа II, ожирение, некоторые типы рака, остеопороз и вызывают депрессию.</w:t>
      </w:r>
    </w:p>
    <w:p w:rsidR="00AD1A62" w:rsidRPr="0017710A" w:rsidRDefault="00AD1A62" w:rsidP="00A63FD0">
      <w:pPr>
        <w:ind w:firstLine="709"/>
      </w:pPr>
      <w:r w:rsidRPr="0017710A">
        <w:t>Учитывая сложившуюся планировочную структуру посел</w:t>
      </w:r>
      <w:r>
        <w:t>ения и характер дорожно-</w:t>
      </w:r>
      <w:r w:rsidRPr="0017710A">
        <w:t xml:space="preserve">транспортной сети, можно сделать вывод о сравнительной благополучности экологической ситуации в части воздействия транспортной инфраструктуры на окружающую среду, безопасность и здоровье человека. </w:t>
      </w:r>
    </w:p>
    <w:p w:rsidR="00AD1A62" w:rsidRPr="0017710A" w:rsidRDefault="00AD1A62" w:rsidP="00A63FD0">
      <w:pPr>
        <w:ind w:firstLine="709"/>
      </w:pPr>
      <w:r w:rsidRPr="0017710A">
        <w:t>Отсутствие участков дорог с интенсивным движением особенно в районах жилой застройки</w:t>
      </w:r>
      <w:r>
        <w:t>,</w:t>
      </w:r>
      <w:r w:rsidRPr="0017710A">
        <w:t xml:space="preserve"> прохождение маршрутов грузово</w:t>
      </w:r>
      <w:r>
        <w:t xml:space="preserve">го автотранспорта без захода в </w:t>
      </w:r>
      <w:r w:rsidRPr="0017710A">
        <w:t>жилую зону, позволяет в целом снизить загрязнённость воздуха. Повышение уровня загрязнения атмосферного воздуха возможно в зимний период, что связано с необходимостью прогрева транспорта.</w:t>
      </w:r>
    </w:p>
    <w:p w:rsidR="00AD1A62" w:rsidRPr="0017710A" w:rsidRDefault="00AD1A62" w:rsidP="00A63FD0">
      <w:pPr>
        <w:ind w:firstLine="709"/>
      </w:pPr>
      <w:r w:rsidRPr="0017710A">
        <w:t>Для эффективного решения проблем загрязнения воздуха, шумового загрязнения, снижения двигательной активности, связанных с использованием транспортных средств, необходимо вести разъяснительную работу среди жителей поселка направленную на снижение использования автомобильного транспорта при передвижении в границах населенного пункта. Необходимо развивать инфраструктуру, ориентированную на сезонное использование населением велосипедного транспорта и пешеходного движения.</w:t>
      </w:r>
    </w:p>
    <w:p w:rsidR="00AD1A62" w:rsidRPr="00FE6F06" w:rsidRDefault="00AD1A62" w:rsidP="00FE6F06">
      <w:pPr>
        <w:pStyle w:val="2"/>
      </w:pPr>
      <w:r w:rsidRPr="00FE6F06">
        <w:t>Характеристика существующих условий и перспектив развития и размещения транспортной инфраструктуры поселения</w:t>
      </w:r>
    </w:p>
    <w:p w:rsidR="00AD1A62" w:rsidRDefault="00AD1A62" w:rsidP="00A63FD0">
      <w:pPr>
        <w:pStyle w:val="a3"/>
        <w:ind w:firstLine="576"/>
      </w:pPr>
      <w:r>
        <w:t xml:space="preserve">Дорожная сеть в границах муниципального образования </w:t>
      </w:r>
      <w:bookmarkStart w:id="0" w:name="_GoBack"/>
      <w:bookmarkEnd w:id="0"/>
      <w:r>
        <w:t>формировалась в 70-80 годах прошлого века, дороги строились хозяйственным способом, поэтому существующее покрытие главных и основных дорог только на 15% соответствуют действующим нормативным требованиям, дороги нуждаются в ремонте.</w:t>
      </w:r>
    </w:p>
    <w:p w:rsidR="00AD1A62" w:rsidRDefault="00AD1A62" w:rsidP="00A63FD0">
      <w:pPr>
        <w:pStyle w:val="a3"/>
        <w:ind w:firstLine="576"/>
      </w:pPr>
      <w:r>
        <w:t>Недостаток объемов финансирования автодорожной отрасли и их сохранение на низком уровне привело к критическому ухудшению состояния дорог, которое не в полной мере удалось преодолеть и сегодня. В период ограниченного финансирования дорожной отрасли пропущено 2-3 положенных по межремонтным срокам среднего (5 лет) и капитального ремонта (15-16 лет), что привело к значительным разрушениям дорожной одежды на большей части автодорог. В результате из года в год накапливается недоремонт автодорог, что потребует в последующем их полной реконструкции.</w:t>
      </w:r>
    </w:p>
    <w:p w:rsidR="00AD1A62" w:rsidRDefault="00AD1A62" w:rsidP="00A63FD0">
      <w:pPr>
        <w:pStyle w:val="a3"/>
        <w:ind w:firstLine="576"/>
      </w:pPr>
      <w:r>
        <w:t>Действующим генеральным планом предусмотрены мероприятия по поддержанию транспортной инфраструктуры, позволяющие создать законченную улично-дорожную сеть, обеспечивающую удобную и надежную транспортную связь жилой застройки с общественным центром и местами приложения труда.</w:t>
      </w:r>
    </w:p>
    <w:p w:rsidR="00AD1A62" w:rsidRDefault="00AD1A62" w:rsidP="00A63FD0">
      <w:pPr>
        <w:pStyle w:val="a3"/>
        <w:ind w:firstLine="576"/>
      </w:pPr>
      <w:r>
        <w:t>При проектировании улично-дорожной была учтена сложившаяся система улиц и направление перспективного развития поселения. По схеме движения транспорта автодороги разделяются на два вида:</w:t>
      </w:r>
    </w:p>
    <w:p w:rsidR="00AD1A62" w:rsidRDefault="00AD1A62" w:rsidP="00A63FD0">
      <w:pPr>
        <w:pStyle w:val="a3"/>
        <w:ind w:left="576"/>
      </w:pPr>
      <w:r>
        <w:t>-</w:t>
      </w:r>
      <w:r>
        <w:tab/>
        <w:t>внешнего транспорта;</w:t>
      </w:r>
    </w:p>
    <w:p w:rsidR="00AD1A62" w:rsidRDefault="00AD1A62" w:rsidP="00A63FD0">
      <w:pPr>
        <w:pStyle w:val="a3"/>
        <w:ind w:left="576"/>
      </w:pPr>
      <w:r>
        <w:t>-</w:t>
      </w:r>
      <w:r>
        <w:tab/>
        <w:t>внутреннего транспорта.</w:t>
      </w:r>
    </w:p>
    <w:p w:rsidR="00AD1A62" w:rsidRDefault="00AD1A62" w:rsidP="00A63FD0">
      <w:pPr>
        <w:pStyle w:val="a3"/>
        <w:ind w:firstLine="576"/>
      </w:pPr>
      <w:r>
        <w:lastRenderedPageBreak/>
        <w:t>По состоянию на 01 января 2016 г., по ряду объективных причин, мероприятия в части развития улично-дорожной сети, предусмотренные генеральным планом не реализованы.</w:t>
      </w:r>
    </w:p>
    <w:p w:rsidR="00AD1A62" w:rsidRDefault="00AD1A62" w:rsidP="00A63FD0">
      <w:pPr>
        <w:pStyle w:val="a3"/>
        <w:ind w:firstLine="576"/>
      </w:pPr>
      <w:r>
        <w:t xml:space="preserve">К </w:t>
      </w:r>
      <w:r w:rsidRPr="00FE6F06">
        <w:t>перспектив</w:t>
      </w:r>
      <w:r>
        <w:t>ным объектам</w:t>
      </w:r>
      <w:r w:rsidRPr="00FC7C07">
        <w:t xml:space="preserve"> </w:t>
      </w:r>
      <w:r w:rsidRPr="00FE6F06">
        <w:t>развития и размещения транспортной инфраструктуры поселения</w:t>
      </w:r>
      <w:r>
        <w:t xml:space="preserve"> можно отнести</w:t>
      </w:r>
      <w:r w:rsidRPr="00FC7C07">
        <w:t xml:space="preserve"> </w:t>
      </w:r>
      <w:r>
        <w:t>следующие объекты:</w:t>
      </w:r>
    </w:p>
    <w:p w:rsidR="00AD1A62" w:rsidRDefault="00AD1A62" w:rsidP="00FE6F06">
      <w:pPr>
        <w:pStyle w:val="a3"/>
      </w:pP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097"/>
        <w:gridCol w:w="5098"/>
      </w:tblGrid>
      <w:tr w:rsidR="00AD1A62">
        <w:tc>
          <w:tcPr>
            <w:tcW w:w="5097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 объектов</w:t>
            </w:r>
          </w:p>
        </w:tc>
        <w:tc>
          <w:tcPr>
            <w:tcW w:w="5098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Описание разрешенного использования</w:t>
            </w:r>
          </w:p>
        </w:tc>
      </w:tr>
      <w:tr w:rsidR="00AD1A62">
        <w:tc>
          <w:tcPr>
            <w:tcW w:w="5097" w:type="dxa"/>
          </w:tcPr>
          <w:p w:rsidR="00AD1A62" w:rsidRPr="0005653A" w:rsidRDefault="00AD1A62" w:rsidP="00FE6F06">
            <w:pPr>
              <w:pStyle w:val="a3"/>
            </w:pPr>
            <w:bookmarkStart w:id="1" w:name="_Toc435028802"/>
            <w:r w:rsidRPr="0005653A">
              <w:t>Объекты гаражного назначения</w:t>
            </w:r>
            <w:bookmarkEnd w:id="1"/>
          </w:p>
        </w:tc>
        <w:tc>
          <w:tcPr>
            <w:tcW w:w="5098" w:type="dxa"/>
          </w:tcPr>
          <w:p w:rsidR="00AD1A62" w:rsidRPr="0005653A" w:rsidRDefault="00AD1A62" w:rsidP="00FE6F06">
            <w:pPr>
              <w:pStyle w:val="a3"/>
            </w:pPr>
            <w:r w:rsidRPr="0005653A">
              <w:t>Размещение отдельно стоящих и пристроенных гаражей, в том числе подземных, предназначенных для хранения личного автотранспорта граждан, с возможностью размещения автомобильных моек</w:t>
            </w:r>
          </w:p>
        </w:tc>
      </w:tr>
      <w:tr w:rsidR="00AD1A62">
        <w:tc>
          <w:tcPr>
            <w:tcW w:w="5097" w:type="dxa"/>
          </w:tcPr>
          <w:p w:rsidR="00AD1A62" w:rsidRPr="0005653A" w:rsidRDefault="00AD1A62" w:rsidP="00FC7C07">
            <w:pPr>
              <w:pStyle w:val="a3"/>
            </w:pPr>
            <w:r w:rsidRPr="0005653A">
              <w:t>Объекты обслуживания автотранспорта</w:t>
            </w:r>
            <w:r w:rsidRPr="0005653A">
              <w:tab/>
            </w:r>
          </w:p>
          <w:p w:rsidR="00AD1A62" w:rsidRPr="0005653A" w:rsidRDefault="00AD1A62" w:rsidP="00FC7C07">
            <w:pPr>
              <w:pStyle w:val="a3"/>
            </w:pPr>
          </w:p>
        </w:tc>
        <w:tc>
          <w:tcPr>
            <w:tcW w:w="5098" w:type="dxa"/>
          </w:tcPr>
          <w:p w:rsidR="00AD1A62" w:rsidRPr="0005653A" w:rsidRDefault="00AD1A62" w:rsidP="00A714FE">
            <w:pPr>
              <w:pStyle w:val="a3"/>
            </w:pPr>
            <w:r w:rsidRPr="0005653A">
              <w:t>Размещение постоянных или временных гаражей с несколькими стояночными местами, стоянок (парковок), гаражей, в том числе многоярусных</w:t>
            </w:r>
          </w:p>
        </w:tc>
      </w:tr>
      <w:tr w:rsidR="00AD1A62">
        <w:tc>
          <w:tcPr>
            <w:tcW w:w="5097" w:type="dxa"/>
          </w:tcPr>
          <w:p w:rsidR="00AD1A62" w:rsidRPr="0005653A" w:rsidRDefault="00AD1A62" w:rsidP="00A714FE">
            <w:pPr>
              <w:pStyle w:val="a3"/>
            </w:pPr>
            <w:r w:rsidRPr="0005653A">
              <w:t>Объекты придорожного сервиса</w:t>
            </w:r>
          </w:p>
        </w:tc>
        <w:tc>
          <w:tcPr>
            <w:tcW w:w="5098" w:type="dxa"/>
          </w:tcPr>
          <w:p w:rsidR="00AD1A62" w:rsidRPr="0005653A" w:rsidRDefault="00AD1A62" w:rsidP="00A714FE">
            <w:pPr>
              <w:pStyle w:val="a3"/>
            </w:pPr>
            <w:r w:rsidRPr="0005653A">
              <w:t>Размещение автозаправочных станций (бензиновых, газовых);</w:t>
            </w:r>
          </w:p>
          <w:p w:rsidR="00AD1A62" w:rsidRPr="0005653A" w:rsidRDefault="00AD1A62" w:rsidP="00A714FE">
            <w:pPr>
              <w:pStyle w:val="a3"/>
            </w:pPr>
            <w:r w:rsidRPr="0005653A">
              <w:t>размещение магазинов сопутствующей торговли, зданий для организации общественного питания в качестве объектов придорожного сервиса;</w:t>
            </w:r>
          </w:p>
          <w:p w:rsidR="00AD1A62" w:rsidRPr="0005653A" w:rsidRDefault="00AD1A62" w:rsidP="00A714FE">
            <w:pPr>
              <w:pStyle w:val="a3"/>
            </w:pPr>
            <w:r w:rsidRPr="0005653A">
              <w:t>предоставление гостиничных услуг в качестве придорожного сервиса;</w:t>
            </w:r>
          </w:p>
          <w:p w:rsidR="00AD1A62" w:rsidRPr="0005653A" w:rsidRDefault="00AD1A62" w:rsidP="00A714FE">
            <w:pPr>
              <w:pStyle w:val="a3"/>
            </w:pPr>
            <w:r w:rsidRPr="0005653A">
              <w:t>размещение автомобильных моек и прачечных для автомобильных принадлежностей, мастерских, предназначенных для ремонта и обслуживания автомобилей и прочих объектов придорожного сервиса</w:t>
            </w:r>
          </w:p>
        </w:tc>
      </w:tr>
      <w:tr w:rsidR="00AD1A62">
        <w:tc>
          <w:tcPr>
            <w:tcW w:w="5097" w:type="dxa"/>
          </w:tcPr>
          <w:p w:rsidR="00AD1A62" w:rsidRPr="0005653A" w:rsidRDefault="00AD1A62" w:rsidP="00A714FE">
            <w:pPr>
              <w:pStyle w:val="a3"/>
            </w:pPr>
            <w:r w:rsidRPr="0005653A">
              <w:t>Объекты автомобильного транспорта</w:t>
            </w:r>
          </w:p>
        </w:tc>
        <w:tc>
          <w:tcPr>
            <w:tcW w:w="5098" w:type="dxa"/>
          </w:tcPr>
          <w:p w:rsidR="00AD1A62" w:rsidRPr="0005653A" w:rsidRDefault="00AD1A62" w:rsidP="00A714FE">
            <w:pPr>
              <w:pStyle w:val="a3"/>
            </w:pPr>
            <w:r w:rsidRPr="0005653A">
              <w:t>Размещение автомобильных дорог и технически связанных с ними сооружений;</w:t>
            </w:r>
          </w:p>
          <w:p w:rsidR="00AD1A62" w:rsidRPr="0005653A" w:rsidRDefault="00AD1A62" w:rsidP="00A714FE">
            <w:pPr>
              <w:pStyle w:val="a3"/>
            </w:pPr>
            <w:r w:rsidRPr="0005653A">
              <w:t>размещение зданий и сооружений, предназначенных для обслуживания пассажиров, а также обеспечивающие работу транспортных средств, размещение объектов, предназначенных для размещения постов органов внутренних дел, ответственных за безопасность дорожного движения;</w:t>
            </w:r>
          </w:p>
          <w:p w:rsidR="00AD1A62" w:rsidRPr="0005653A" w:rsidRDefault="00AD1A62" w:rsidP="00A714FE">
            <w:pPr>
              <w:pStyle w:val="a3"/>
            </w:pPr>
            <w:r w:rsidRPr="0005653A">
              <w:t xml:space="preserve">оборудование земельных участков для стоянок автомобильного транспорта, а </w:t>
            </w:r>
            <w:r w:rsidRPr="0005653A">
              <w:lastRenderedPageBreak/>
              <w:t>также для размещения депо (устройства мест стоянок) автомобильного транспорта, осуществляющего перевозки людей по установленному маршруту</w:t>
            </w:r>
          </w:p>
        </w:tc>
      </w:tr>
      <w:tr w:rsidR="00AD1A62">
        <w:tc>
          <w:tcPr>
            <w:tcW w:w="5097" w:type="dxa"/>
          </w:tcPr>
          <w:p w:rsidR="00AD1A62" w:rsidRPr="0005653A" w:rsidRDefault="00AD1A62" w:rsidP="00A714FE">
            <w:pPr>
              <w:pStyle w:val="a3"/>
            </w:pPr>
            <w:r w:rsidRPr="0005653A">
              <w:lastRenderedPageBreak/>
              <w:t>Объекты общего пользования</w:t>
            </w:r>
          </w:p>
        </w:tc>
        <w:tc>
          <w:tcPr>
            <w:tcW w:w="5098" w:type="dxa"/>
          </w:tcPr>
          <w:p w:rsidR="00AD1A62" w:rsidRPr="0005653A" w:rsidRDefault="00AD1A62" w:rsidP="00A714FE">
            <w:pPr>
              <w:pStyle w:val="a3"/>
            </w:pPr>
            <w:r w:rsidRPr="0005653A">
              <w:t>Размещение объектов улично-дорожной сети, автомобильных дорог и пешеходных тротуаров в границах населенных пунктов, пешеходных переходов, набережных, береговых полос водных объектов общего пользования, скверов, бульваров, площадей, проездов, малых архитектурных форм благоустройства</w:t>
            </w:r>
          </w:p>
        </w:tc>
      </w:tr>
    </w:tbl>
    <w:p w:rsidR="00AD1A62" w:rsidRPr="00FE6F06" w:rsidRDefault="00AD1A62" w:rsidP="00FE6F06">
      <w:pPr>
        <w:pStyle w:val="2"/>
      </w:pPr>
      <w:r w:rsidRPr="00FE6F06">
        <w:t>Оценка нормативно-правовой базы, необходимой для функционирования и развития транспортной инфраструктуры поселения</w:t>
      </w:r>
    </w:p>
    <w:p w:rsidR="00AD1A62" w:rsidRDefault="00AD1A62" w:rsidP="00F13973">
      <w:pPr>
        <w:pStyle w:val="a3"/>
        <w:ind w:firstLine="709"/>
      </w:pPr>
      <w:r>
        <w:t>На территории поселения приняты муниципальные правовые акты</w:t>
      </w:r>
      <w:r w:rsidRPr="00F13973">
        <w:t xml:space="preserve"> </w:t>
      </w:r>
      <w:r>
        <w:t>необходимые</w:t>
      </w:r>
      <w:r w:rsidRPr="00FE6F06">
        <w:t xml:space="preserve"> для функционирования и развития транспортной инфраструктуры поселения</w:t>
      </w:r>
      <w:r>
        <w:t>, в том числе:</w:t>
      </w:r>
    </w:p>
    <w:p w:rsidR="00AD1A62" w:rsidRDefault="00AD1A62" w:rsidP="00A63FD0">
      <w:pPr>
        <w:pStyle w:val="a3"/>
        <w:ind w:firstLine="709"/>
      </w:pPr>
      <w:r>
        <w:t>генеральный план муниципального образования Веребьинское сельское поселение;</w:t>
      </w:r>
    </w:p>
    <w:p w:rsidR="00AD1A62" w:rsidRDefault="00AD1A62" w:rsidP="00A63FD0">
      <w:pPr>
        <w:pStyle w:val="a3"/>
        <w:ind w:firstLine="709"/>
      </w:pPr>
      <w:r>
        <w:t>нормативы градостроительного проектирования муниципального образования.</w:t>
      </w:r>
    </w:p>
    <w:p w:rsidR="00AD1A62" w:rsidRDefault="00AD1A62" w:rsidP="00F13973">
      <w:pPr>
        <w:pStyle w:val="a3"/>
        <w:ind w:firstLine="709"/>
      </w:pPr>
      <w:r w:rsidRPr="002D6E8F">
        <w:t>Наличие нормативно-правовой базы оценивается как удовлетворительное.</w:t>
      </w:r>
    </w:p>
    <w:p w:rsidR="00AD1A62" w:rsidRPr="00FE6F06" w:rsidRDefault="00AD1A62" w:rsidP="00FE6F06">
      <w:pPr>
        <w:pStyle w:val="2"/>
      </w:pPr>
      <w:r w:rsidRPr="00FE6F06">
        <w:t>Оценка финансирования транспортной инфраструктуры</w:t>
      </w:r>
    </w:p>
    <w:p w:rsidR="00AD1A62" w:rsidRDefault="00AD1A62" w:rsidP="00472962">
      <w:pPr>
        <w:pStyle w:val="a3"/>
        <w:ind w:firstLine="709"/>
      </w:pPr>
      <w:r>
        <w:t>Финансирование</w:t>
      </w:r>
      <w:r w:rsidRPr="00FE6F06">
        <w:t xml:space="preserve"> транспортной инфраструктуры</w:t>
      </w:r>
      <w:r>
        <w:t xml:space="preserve"> как с точки зрения ее развития, так и с точки зрения ее содержания, в связи дотационным характером бюджета, оценивается как неудовлетворительное.</w:t>
      </w:r>
    </w:p>
    <w:p w:rsidR="00AD1A62" w:rsidRDefault="00AD1A62" w:rsidP="00FE6F06">
      <w:pPr>
        <w:pStyle w:val="1"/>
        <w:keepLines w:val="0"/>
      </w:pPr>
      <w:r>
        <w:t xml:space="preserve">Прогноз транспортного спроса, изменения объемов и характера передвижения населения и перевозок грузов на территории поселения на основе </w:t>
      </w:r>
      <w:r w:rsidRPr="00FE6F06">
        <w:t>социально-экономического и градостроительного развития поселения</w:t>
      </w:r>
    </w:p>
    <w:p w:rsidR="00AD1A62" w:rsidRPr="00FE6F06" w:rsidRDefault="00AD1A62" w:rsidP="00FE6F06">
      <w:pPr>
        <w:pStyle w:val="2"/>
      </w:pPr>
      <w:r w:rsidRPr="00FE6F06">
        <w:t>Прогноз социально-экономического и градостроительного развития поселения</w:t>
      </w:r>
    </w:p>
    <w:p w:rsidR="00AD1A62" w:rsidRDefault="00AD1A62" w:rsidP="009B5D1C">
      <w:pPr>
        <w:pStyle w:val="a3"/>
        <w:ind w:firstLine="709"/>
      </w:pPr>
      <w:r>
        <w:t>Информация о п</w:t>
      </w:r>
      <w:r w:rsidRPr="00FE6F06">
        <w:t>рогноз</w:t>
      </w:r>
      <w:r>
        <w:t>е</w:t>
      </w:r>
      <w:r w:rsidRPr="00FE6F06">
        <w:t xml:space="preserve"> социально-экономического и градостроительного развития поселения</w:t>
      </w:r>
      <w:r>
        <w:t xml:space="preserve"> сформирована на основе утвержденных документов территориального планирования и документов стратегического планирования, к которым относятся:</w:t>
      </w:r>
    </w:p>
    <w:p w:rsidR="00AD1A62" w:rsidRDefault="00AD1A62" w:rsidP="009B5D1C">
      <w:pPr>
        <w:pStyle w:val="a3"/>
        <w:ind w:firstLine="709"/>
      </w:pPr>
      <w:r>
        <w:lastRenderedPageBreak/>
        <w:t>- генеральный план муниципального образования Веребьинское сельское поселение Маловишерского района Новгородской области, утвержденный решением совета депутатов;</w:t>
      </w:r>
    </w:p>
    <w:p w:rsidR="00AD1A62" w:rsidRDefault="00AD1A62" w:rsidP="009B5D1C">
      <w:pPr>
        <w:pStyle w:val="a3"/>
        <w:ind w:firstLine="709"/>
      </w:pPr>
      <w:r>
        <w:t>- п</w:t>
      </w:r>
      <w:r w:rsidRPr="00A60C52">
        <w:t>рограмм</w:t>
      </w:r>
      <w:r>
        <w:t>а</w:t>
      </w:r>
      <w:r w:rsidRPr="00A60C52">
        <w:t xml:space="preserve"> социально-экономического развития муниципального образования </w:t>
      </w:r>
      <w:r>
        <w:t>Веребьинское сельское поселение.</w:t>
      </w:r>
    </w:p>
    <w:p w:rsidR="00AD1A62" w:rsidRDefault="00AD1A62" w:rsidP="00FE6F06">
      <w:pPr>
        <w:pStyle w:val="a3"/>
      </w:pPr>
      <w:r>
        <w:tab/>
        <w:t>Согласно представленным документам в ближайшие 10 лет не планируется</w:t>
      </w:r>
      <w:r w:rsidRPr="00FE6F06">
        <w:t xml:space="preserve"> </w:t>
      </w:r>
      <w:r>
        <w:t>кардинального изменения в сфере</w:t>
      </w:r>
      <w:r w:rsidRPr="00FE6F06">
        <w:t xml:space="preserve"> социально-экономическо</w:t>
      </w:r>
      <w:r>
        <w:t>го</w:t>
      </w:r>
      <w:r w:rsidRPr="00FE6F06">
        <w:t xml:space="preserve"> и градостроительно</w:t>
      </w:r>
      <w:r>
        <w:t xml:space="preserve">го </w:t>
      </w:r>
      <w:r w:rsidRPr="00FE6F06">
        <w:t>развития</w:t>
      </w:r>
      <w:r>
        <w:t xml:space="preserve">. </w:t>
      </w:r>
    </w:p>
    <w:p w:rsidR="00AD1A62" w:rsidRDefault="00AD1A62" w:rsidP="00EB64B0">
      <w:pPr>
        <w:pStyle w:val="a3"/>
        <w:ind w:firstLine="709"/>
      </w:pPr>
      <w:r>
        <w:t>Параметры развития остаются близкими к фактическому состоянию (сценарий развития поселения «пессимистичный»).</w:t>
      </w:r>
    </w:p>
    <w:p w:rsidR="00AD1A62" w:rsidRPr="00FE6F06" w:rsidRDefault="00AD1A62" w:rsidP="00FE6F06">
      <w:pPr>
        <w:pStyle w:val="2"/>
      </w:pPr>
      <w:r w:rsidRPr="00FE6F06">
        <w:t>Прогноз транспортного спроса поселения, объемов и характера передвижения населения и перевозок грузов по видам транспорта, имеющегося на территории поселения</w:t>
      </w:r>
    </w:p>
    <w:p w:rsidR="00AD1A62" w:rsidRPr="00FE6F06" w:rsidRDefault="00AD1A62" w:rsidP="00494E02">
      <w:pPr>
        <w:ind w:firstLine="709"/>
      </w:pPr>
      <w:r>
        <w:t>С учетом полученной информации</w:t>
      </w:r>
      <w:r w:rsidRPr="00EB64B0">
        <w:t xml:space="preserve"> </w:t>
      </w:r>
      <w:r>
        <w:t>о п</w:t>
      </w:r>
      <w:r w:rsidRPr="00FE6F06">
        <w:t>рогноз</w:t>
      </w:r>
      <w:r>
        <w:t>е</w:t>
      </w:r>
      <w:r w:rsidRPr="00FE6F06">
        <w:t xml:space="preserve"> социально-экономического и градостроительного развития поселения</w:t>
      </w:r>
      <w:r w:rsidRPr="00494E02">
        <w:t xml:space="preserve"> сформирована</w:t>
      </w:r>
      <w:r>
        <w:t xml:space="preserve"> п</w:t>
      </w:r>
      <w:r w:rsidRPr="00FE6F06">
        <w:t>рогноз транспортного спроса поселения, объемов и характера передвижения населения и перевозок грузов по видам транспорта, имеющегося на территории поселения</w:t>
      </w:r>
      <w:r>
        <w:t>, в ближайшие 10 лет останется на прежнем уровне, фактически без изменений.</w:t>
      </w:r>
    </w:p>
    <w:p w:rsidR="00AD1A62" w:rsidRPr="00FE6F06" w:rsidRDefault="00AD1A62" w:rsidP="00FE6F06">
      <w:pPr>
        <w:pStyle w:val="2"/>
      </w:pPr>
      <w:r w:rsidRPr="00FE6F06">
        <w:t>Прогноз развития транспортной инфраструктуры по видам транспорта</w:t>
      </w:r>
    </w:p>
    <w:p w:rsidR="00AD1A62" w:rsidRDefault="00AD1A62" w:rsidP="00494E02">
      <w:pPr>
        <w:pStyle w:val="a3"/>
        <w:ind w:firstLine="709"/>
      </w:pPr>
      <w:r>
        <w:t>С учетом полученной информации</w:t>
      </w:r>
      <w:r w:rsidRPr="00EB64B0">
        <w:t xml:space="preserve"> </w:t>
      </w:r>
      <w:r>
        <w:t>о п</w:t>
      </w:r>
      <w:r w:rsidRPr="00FE6F06">
        <w:t>рогноз</w:t>
      </w:r>
      <w:r>
        <w:t>е</w:t>
      </w:r>
      <w:r w:rsidRPr="00FE6F06">
        <w:t xml:space="preserve"> социально-экономического и градостроительного развития поселения</w:t>
      </w:r>
      <w:r>
        <w:t xml:space="preserve"> сформирован</w:t>
      </w:r>
      <w:r w:rsidRPr="00494E02">
        <w:t xml:space="preserve"> </w:t>
      </w:r>
      <w:r>
        <w:t>п</w:t>
      </w:r>
      <w:r w:rsidRPr="00494E02">
        <w:t>рогноз развития транспортной инфраструктуры по видам транспорта</w:t>
      </w:r>
      <w:r>
        <w:t>.</w:t>
      </w:r>
    </w:p>
    <w:p w:rsidR="00AD1A62" w:rsidRDefault="00AD1A62" w:rsidP="00494E02">
      <w:pPr>
        <w:pStyle w:val="3"/>
      </w:pPr>
      <w:r>
        <w:t>Автомобильный транспорт</w:t>
      </w:r>
    </w:p>
    <w:p w:rsidR="00AD1A62" w:rsidRDefault="00AD1A62" w:rsidP="00494E02">
      <w:pPr>
        <w:pStyle w:val="a3"/>
        <w:ind w:firstLine="709"/>
      </w:pPr>
      <w:r>
        <w:t>Р</w:t>
      </w:r>
      <w:r w:rsidRPr="00FE6F06">
        <w:t>азвити</w:t>
      </w:r>
      <w:r>
        <w:t>е</w:t>
      </w:r>
      <w:r w:rsidRPr="00FE6F06">
        <w:t xml:space="preserve"> транспортной инфраструктуры</w:t>
      </w:r>
      <w:r>
        <w:t xml:space="preserve"> автомобильного транспорта в ближайшие 10 лет останется на прежнем уровне. </w:t>
      </w:r>
    </w:p>
    <w:p w:rsidR="00AD1A62" w:rsidRDefault="00AD1A62" w:rsidP="00494E02">
      <w:pPr>
        <w:pStyle w:val="a3"/>
        <w:ind w:firstLine="709"/>
      </w:pPr>
      <w:r w:rsidRPr="006E37A9">
        <w:t xml:space="preserve">Пассажирские перевозки </w:t>
      </w:r>
      <w:r>
        <w:t xml:space="preserve">и грузовые </w:t>
      </w:r>
      <w:r w:rsidRPr="006E37A9">
        <w:t xml:space="preserve">перевозки </w:t>
      </w:r>
      <w:r>
        <w:t>будут осуществляться автомобильным транспортом.</w:t>
      </w:r>
      <w:r w:rsidRPr="00472962">
        <w:t xml:space="preserve"> </w:t>
      </w:r>
    </w:p>
    <w:p w:rsidR="00AD1A62" w:rsidRDefault="00AD1A62" w:rsidP="00494E02">
      <w:pPr>
        <w:pStyle w:val="a3"/>
        <w:ind w:firstLine="708"/>
      </w:pPr>
      <w:r w:rsidRPr="00405FFF">
        <w:t xml:space="preserve">Грузовой транспорт </w:t>
      </w:r>
      <w:r>
        <w:t xml:space="preserve">будет </w:t>
      </w:r>
      <w:r w:rsidRPr="00405FFF">
        <w:t>представлен в основном сельскохозяйственной техникой.</w:t>
      </w:r>
    </w:p>
    <w:p w:rsidR="00AD1A62" w:rsidRDefault="00AD1A62" w:rsidP="004A75FD">
      <w:pPr>
        <w:pStyle w:val="a3"/>
        <w:ind w:firstLine="708"/>
      </w:pPr>
      <w:r>
        <w:t>Возможно развитие элементов и объектов гаражного назначения, объектов обслуживания автотранспорта.</w:t>
      </w:r>
      <w:r>
        <w:tab/>
      </w:r>
    </w:p>
    <w:p w:rsidR="00AD1A62" w:rsidRDefault="00AD1A62" w:rsidP="00494E02">
      <w:pPr>
        <w:pStyle w:val="3"/>
      </w:pPr>
      <w:r>
        <w:t>Водный транспорт</w:t>
      </w:r>
    </w:p>
    <w:p w:rsidR="00AD1A62" w:rsidRDefault="00AD1A62" w:rsidP="00494E02">
      <w:pPr>
        <w:pStyle w:val="a3"/>
        <w:ind w:firstLine="708"/>
      </w:pPr>
      <w:r>
        <w:t xml:space="preserve">На территории поселения отсутствует инфраструктура водного транспорта. </w:t>
      </w:r>
      <w:r w:rsidRPr="006E37A9">
        <w:t xml:space="preserve">Пассажирские перевозки </w:t>
      </w:r>
      <w:r>
        <w:t xml:space="preserve">и грузовые </w:t>
      </w:r>
      <w:r w:rsidRPr="006E37A9">
        <w:t xml:space="preserve">перевозки </w:t>
      </w:r>
      <w:r>
        <w:t>водным транспортом не осуществляются. Перспективы развития отсутствуют.</w:t>
      </w:r>
    </w:p>
    <w:p w:rsidR="00AD1A62" w:rsidRDefault="00AD1A62" w:rsidP="00494E02">
      <w:pPr>
        <w:pStyle w:val="3"/>
      </w:pPr>
      <w:r>
        <w:lastRenderedPageBreak/>
        <w:t>Воздушный транспорт</w:t>
      </w:r>
    </w:p>
    <w:p w:rsidR="00AD1A62" w:rsidRDefault="00AD1A62" w:rsidP="00494E02">
      <w:pPr>
        <w:pStyle w:val="a3"/>
        <w:ind w:firstLine="708"/>
      </w:pPr>
      <w:r>
        <w:t xml:space="preserve">На территории поселения отсутствует инфраструктура воздушного транспорта. </w:t>
      </w:r>
      <w:r w:rsidRPr="006E37A9">
        <w:t xml:space="preserve">Пассажирские перевозки </w:t>
      </w:r>
      <w:r>
        <w:t xml:space="preserve">и грузовые </w:t>
      </w:r>
      <w:r w:rsidRPr="006E37A9">
        <w:t xml:space="preserve">перевозки </w:t>
      </w:r>
      <w:r>
        <w:t>воздушным транспортом не осуществляются.</w:t>
      </w:r>
      <w:r w:rsidRPr="004A75FD">
        <w:t xml:space="preserve"> </w:t>
      </w:r>
      <w:r>
        <w:t>Перспективы развития отсутствуют</w:t>
      </w:r>
    </w:p>
    <w:p w:rsidR="00AD1A62" w:rsidRDefault="00AD1A62" w:rsidP="00494E02">
      <w:pPr>
        <w:pStyle w:val="3"/>
      </w:pPr>
      <w:r>
        <w:t>Железнодорожный транспорт</w:t>
      </w:r>
    </w:p>
    <w:p w:rsidR="00AD1A62" w:rsidRDefault="00AD1A62" w:rsidP="00124D47">
      <w:pPr>
        <w:pStyle w:val="a3"/>
        <w:ind w:firstLine="708"/>
      </w:pPr>
      <w:r>
        <w:t xml:space="preserve">На территории поселения имеется инфраструктура железнодорожного транспорта. По территории поселения проходит участок Санкт-Петербург – Московского отделения Октябрьской железной дороги РАО «РЖД». Пропускная способность железной дороги составляет до 180 поездов в сутки. Наиболее крупная станция, железнодорожный узел, г. Малая Вишера. На станции имеется ремонтно-локомотивное депо, пригородные электропоезда, тепловозы. Имеются два парка для составления и сортирования ж/д составов с грузами. </w:t>
      </w:r>
    </w:p>
    <w:p w:rsidR="00AD1A62" w:rsidRDefault="00AD1A62" w:rsidP="00124D47">
      <w:pPr>
        <w:pStyle w:val="a3"/>
        <w:ind w:firstLine="708"/>
      </w:pPr>
      <w:r w:rsidRPr="004A75FD">
        <w:t xml:space="preserve"> </w:t>
      </w:r>
      <w:r>
        <w:t>Перспективы развития зависят от инвестиционных программ субъекта естественной монополии к которым относится РАО «РЖД».</w:t>
      </w:r>
    </w:p>
    <w:p w:rsidR="00AD1A62" w:rsidRPr="00FE6F06" w:rsidRDefault="00AD1A62" w:rsidP="00FE6F06">
      <w:pPr>
        <w:pStyle w:val="2"/>
      </w:pPr>
      <w:r w:rsidRPr="00FE6F06">
        <w:t>Прогноз развития дорожной сети поселения</w:t>
      </w:r>
    </w:p>
    <w:p w:rsidR="00AD1A62" w:rsidRDefault="00AD1A62" w:rsidP="00F91058">
      <w:pPr>
        <w:pStyle w:val="a3"/>
        <w:ind w:firstLine="709"/>
      </w:pPr>
      <w:r w:rsidRPr="00FE6F06">
        <w:t>Прогноз развития дорожной сети поселения</w:t>
      </w:r>
      <w:r>
        <w:t xml:space="preserve"> выполнен с учетом требований, устанавливаемых в нормативах градостроительного проектирования поселения, которые согласно Градостроительному кодексу Российской Федерации относятся к местным нормативам градостроительного проектирования.</w:t>
      </w:r>
    </w:p>
    <w:p w:rsidR="00AD1A62" w:rsidRDefault="00AD1A62" w:rsidP="0012262F">
      <w:pPr>
        <w:pStyle w:val="a3"/>
        <w:ind w:firstLine="709"/>
      </w:pPr>
      <w:r>
        <w:t>Нормативы градостроительного проектирования поселения, устанавливают совокупность расчетных показателей минимально допустимого уровня обеспеченности объектами местного значения поселения, относящимися к областям, указанным в пункте 1 части 5 статьи 23 Градостроительного кодекса Российской Федерации, в том числе и к автомобильным дорогам местного значения.</w:t>
      </w:r>
    </w:p>
    <w:p w:rsidR="00AD1A62" w:rsidRDefault="00AD1A62" w:rsidP="00274C08">
      <w:pPr>
        <w:pStyle w:val="3"/>
      </w:pPr>
      <w:r>
        <w:t xml:space="preserve">Минимально допустимый уровень </w:t>
      </w:r>
      <w:r w:rsidRPr="00DF0D1F">
        <w:t>обеспеченности территории муниципального образования объектами местного значения поселения в области автомобильных дорог местного значения</w:t>
      </w:r>
    </w:p>
    <w:p w:rsidR="00AD1A62" w:rsidRDefault="00AD1A62" w:rsidP="00274C08">
      <w:pPr>
        <w:pStyle w:val="a3"/>
        <w:ind w:firstLine="708"/>
      </w:pPr>
      <w:r>
        <w:t xml:space="preserve">Для объектов в </w:t>
      </w:r>
      <w:r w:rsidRPr="00537AB8">
        <w:t>области автомобильных дорог местного значения в границах населенных пунктов,</w:t>
      </w:r>
      <w:r>
        <w:t xml:space="preserve"> относящихся к объектам местного значения поселения, устанавливаются следующие значения расчетных показателей минимально допустимого уровня обеспеченности населения поселения:</w:t>
      </w:r>
    </w:p>
    <w:p w:rsidR="00AD1A62" w:rsidRDefault="00AD1A62" w:rsidP="0012262F">
      <w:pPr>
        <w:pStyle w:val="a3"/>
        <w:ind w:firstLine="708"/>
      </w:pPr>
      <w:r>
        <w:t>- а</w:t>
      </w:r>
      <w:r w:rsidRPr="002E7790">
        <w:t xml:space="preserve">втомобильные дороги улично-дорожной сети населенного пункта </w:t>
      </w:r>
      <w:r>
        <w:t>имеющие</w:t>
      </w:r>
      <w:r w:rsidRPr="002E7790">
        <w:t xml:space="preserve"> тверд</w:t>
      </w:r>
      <w:r>
        <w:t>ое</w:t>
      </w:r>
      <w:r w:rsidRPr="002E7790">
        <w:t xml:space="preserve"> покрытие</w:t>
      </w:r>
      <w:r>
        <w:t>:</w:t>
      </w:r>
      <w:r w:rsidRPr="002E7790">
        <w:t xml:space="preserve"> </w:t>
      </w:r>
      <w:r>
        <w:t xml:space="preserve">обеспеченность 75 % </w:t>
      </w:r>
      <w:r w:rsidRPr="002E7790">
        <w:t>общей протяженности улично-дорожной сети населенных пунктов, находящихся на балансе поселения</w:t>
      </w:r>
      <w:r>
        <w:t>;</w:t>
      </w:r>
    </w:p>
    <w:p w:rsidR="00AD1A62" w:rsidRDefault="00AD1A62" w:rsidP="0012262F">
      <w:pPr>
        <w:pStyle w:val="a3"/>
        <w:ind w:firstLine="708"/>
      </w:pPr>
      <w:r>
        <w:t>- п</w:t>
      </w:r>
      <w:r w:rsidRPr="002E7790">
        <w:t>арковка (парковочные места)</w:t>
      </w:r>
      <w:r>
        <w:t>:</w:t>
      </w:r>
      <w:r w:rsidRPr="002E7790">
        <w:t xml:space="preserve"> </w:t>
      </w:r>
      <w:r>
        <w:t>н</w:t>
      </w:r>
      <w:r w:rsidRPr="002E7790">
        <w:t xml:space="preserve">е менее 2 </w:t>
      </w:r>
      <w:r>
        <w:t xml:space="preserve">муниципальных </w:t>
      </w:r>
      <w:r w:rsidRPr="002E7790">
        <w:t>парковок по 25 машин</w:t>
      </w:r>
      <w:r>
        <w:t>о-мест для легковых автомобилей в населенном пункте;</w:t>
      </w:r>
    </w:p>
    <w:p w:rsidR="00AD1A62" w:rsidRDefault="00AD1A62" w:rsidP="0012262F">
      <w:pPr>
        <w:pStyle w:val="a3"/>
        <w:ind w:firstLine="708"/>
      </w:pPr>
      <w:r>
        <w:t>- пешеходный переход (наземный, надземный, подземный):</w:t>
      </w:r>
      <w:r w:rsidRPr="00903324">
        <w:t xml:space="preserve"> </w:t>
      </w:r>
      <w:r>
        <w:t>н</w:t>
      </w:r>
      <w:r w:rsidRPr="00903324">
        <w:t xml:space="preserve">е менее 2 объектов </w:t>
      </w:r>
      <w:r>
        <w:t>в населенном пункте;</w:t>
      </w:r>
    </w:p>
    <w:p w:rsidR="00AD1A62" w:rsidRDefault="00AD1A62" w:rsidP="0012262F">
      <w:pPr>
        <w:pStyle w:val="a3"/>
        <w:ind w:firstLine="708"/>
      </w:pPr>
      <w:r>
        <w:lastRenderedPageBreak/>
        <w:t>- а</w:t>
      </w:r>
      <w:r w:rsidRPr="00537AB8">
        <w:t>втобусные остановки с элементами по ОСТ 218.1.002-2003</w:t>
      </w:r>
      <w:r>
        <w:t>:</w:t>
      </w:r>
      <w:r w:rsidRPr="00537AB8">
        <w:t xml:space="preserve"> </w:t>
      </w:r>
      <w:r>
        <w:t>н</w:t>
      </w:r>
      <w:r w:rsidRPr="00537AB8">
        <w:t>е менее 2-х автобусных остановок</w:t>
      </w:r>
      <w:r>
        <w:t>,</w:t>
      </w:r>
      <w:r w:rsidRPr="00537AB8">
        <w:t xml:space="preserve"> </w:t>
      </w:r>
      <w:r>
        <w:t>в каждом населенном пункте,</w:t>
      </w:r>
      <w:r w:rsidRPr="00537AB8">
        <w:t xml:space="preserve"> для автобусов, движущихся в противоположных направлениях, смещенных по ходу движения на расстояние не менее 30 м между ближайшими стенками павильонов</w:t>
      </w:r>
      <w:r>
        <w:t>;</w:t>
      </w:r>
    </w:p>
    <w:p w:rsidR="00AD1A62" w:rsidRDefault="00AD1A62" w:rsidP="00274C08">
      <w:pPr>
        <w:pStyle w:val="3"/>
      </w:pPr>
      <w:r>
        <w:t>Максимально допустимый уровень территориальной доступности</w:t>
      </w:r>
      <w:r w:rsidRPr="00274C08">
        <w:t xml:space="preserve"> </w:t>
      </w:r>
      <w:r>
        <w:t xml:space="preserve">объектов в </w:t>
      </w:r>
      <w:r w:rsidRPr="00537AB8">
        <w:t>области автомобильных дорог местного значения в границах населенных пунктов,</w:t>
      </w:r>
      <w:r>
        <w:t xml:space="preserve"> относящихся к объектам местного значения поселения</w:t>
      </w:r>
    </w:p>
    <w:p w:rsidR="00AD1A62" w:rsidRDefault="00AD1A62" w:rsidP="0012262F">
      <w:pPr>
        <w:pStyle w:val="a3"/>
        <w:ind w:firstLine="708"/>
      </w:pPr>
      <w:r>
        <w:t xml:space="preserve">Для объектов в </w:t>
      </w:r>
      <w:r w:rsidRPr="00537AB8">
        <w:t>области автомобильных дорог местного значения в границах населенных пунктов,</w:t>
      </w:r>
      <w:r>
        <w:t xml:space="preserve"> относящихся к объектам местного значения поселения, устанавливаются следующие значения расчетных показателей максимально допустимого уровня территориальной доступности таких объектов для населения поселения:</w:t>
      </w:r>
    </w:p>
    <w:p w:rsidR="00AD1A62" w:rsidRDefault="00AD1A62" w:rsidP="0012262F">
      <w:pPr>
        <w:pStyle w:val="a3"/>
        <w:ind w:firstLine="708"/>
      </w:pPr>
      <w:r>
        <w:t>- а</w:t>
      </w:r>
      <w:r w:rsidRPr="002E7790">
        <w:t xml:space="preserve">втомобильные дороги улично-дорожной сети населенного пункта </w:t>
      </w:r>
      <w:r>
        <w:t>имеющие</w:t>
      </w:r>
      <w:r w:rsidRPr="002E7790">
        <w:t xml:space="preserve"> тверд</w:t>
      </w:r>
      <w:r>
        <w:t>ое</w:t>
      </w:r>
      <w:r w:rsidRPr="002E7790">
        <w:t xml:space="preserve"> покрытие</w:t>
      </w:r>
      <w:r>
        <w:t>:</w:t>
      </w:r>
      <w:r w:rsidRPr="002E7790">
        <w:t xml:space="preserve"> </w:t>
      </w:r>
      <w:r>
        <w:t>н</w:t>
      </w:r>
      <w:r w:rsidRPr="002E7790">
        <w:t>е более 100 м</w:t>
      </w:r>
      <w:r>
        <w:t xml:space="preserve"> от объектов жилой застройки;</w:t>
      </w:r>
    </w:p>
    <w:p w:rsidR="00AD1A62" w:rsidRDefault="00AD1A62" w:rsidP="0012262F">
      <w:pPr>
        <w:pStyle w:val="a3"/>
        <w:ind w:firstLine="708"/>
      </w:pPr>
      <w:r>
        <w:t>- п</w:t>
      </w:r>
      <w:r w:rsidRPr="002E7790">
        <w:t>арковка (парковочные места)</w:t>
      </w:r>
      <w:r>
        <w:t>:</w:t>
      </w:r>
      <w:r w:rsidRPr="00903324">
        <w:t xml:space="preserve"> пешеходно-транспортная доступность до </w:t>
      </w:r>
      <w:r>
        <w:t>30</w:t>
      </w:r>
      <w:r w:rsidRPr="00903324">
        <w:t xml:space="preserve"> мин</w:t>
      </w:r>
      <w:r>
        <w:t>;</w:t>
      </w:r>
    </w:p>
    <w:p w:rsidR="00AD1A62" w:rsidRDefault="00AD1A62" w:rsidP="0012262F">
      <w:pPr>
        <w:pStyle w:val="a3"/>
        <w:ind w:firstLine="708"/>
      </w:pPr>
      <w:r>
        <w:t>- пешеходный переход (наземный, надземный, подземный): согласно схеме размещения объектов обеспечения безопасности дорожного движения;</w:t>
      </w:r>
    </w:p>
    <w:p w:rsidR="00AD1A62" w:rsidRDefault="00AD1A62" w:rsidP="0012262F">
      <w:pPr>
        <w:pStyle w:val="a3"/>
        <w:ind w:firstLine="708"/>
      </w:pPr>
      <w:r>
        <w:t>- а</w:t>
      </w:r>
      <w:r w:rsidRPr="00537AB8">
        <w:t>втобусные остановки с элементами по ОСТ 218.1.002-2003</w:t>
      </w:r>
      <w:r>
        <w:t>:</w:t>
      </w:r>
      <w:r w:rsidRPr="00537AB8">
        <w:t xml:space="preserve"> </w:t>
      </w:r>
      <w:r>
        <w:t>п</w:t>
      </w:r>
      <w:r w:rsidRPr="00537AB8">
        <w:t>ешеходная доступность не более 30 мин</w:t>
      </w:r>
      <w:r>
        <w:t>;</w:t>
      </w:r>
    </w:p>
    <w:p w:rsidR="00AD1A62" w:rsidRPr="00DF0D1F" w:rsidRDefault="00AD1A62" w:rsidP="00DF0D1F">
      <w:pPr>
        <w:pStyle w:val="3"/>
      </w:pPr>
      <w:bookmarkStart w:id="2" w:name="_Toc393660502"/>
      <w:r w:rsidRPr="00DF0D1F">
        <w:t>Обоснование расчетных показателей обеспеченности территории муниципального образования объектами местного значения поселения в области автомобильных дорог местного значения</w:t>
      </w:r>
      <w:bookmarkEnd w:id="2"/>
    </w:p>
    <w:p w:rsidR="00AD1A62" w:rsidRDefault="00AD1A62" w:rsidP="0012262F">
      <w:pPr>
        <w:pStyle w:val="a3"/>
        <w:ind w:firstLine="708"/>
      </w:pPr>
      <w:r w:rsidRPr="00251A7E">
        <w:t xml:space="preserve">Расчетные показатели минимально допустимого уровня обеспеченности </w:t>
      </w:r>
      <w:r w:rsidRPr="00512F2B">
        <w:t>объектов для осуществления дорожной деятельности в отношении автомобильных дорог местного значения в границах населенных пунктов поселения</w:t>
      </w:r>
      <w:r w:rsidRPr="00251A7E">
        <w:t xml:space="preserve"> и расчетных показателей максимально допустимого уровня территориальной доступности таких объектов для населения поселения</w:t>
      </w:r>
      <w:r w:rsidRPr="00DD2DEF">
        <w:t xml:space="preserve"> </w:t>
      </w:r>
      <w:r>
        <w:t>представлены в таблице 3.1.</w:t>
      </w:r>
    </w:p>
    <w:p w:rsidR="00AD1A62" w:rsidRPr="00435D25" w:rsidRDefault="00AD1A62" w:rsidP="00DF0D1F">
      <w:pPr>
        <w:pStyle w:val="aa"/>
        <w:spacing w:before="240"/>
        <w:jc w:val="right"/>
        <w:rPr>
          <w:i w:val="0"/>
          <w:iCs w:val="0"/>
          <w:color w:val="auto"/>
          <w:sz w:val="28"/>
          <w:szCs w:val="28"/>
        </w:rPr>
      </w:pPr>
      <w:r w:rsidRPr="00435D25">
        <w:rPr>
          <w:i w:val="0"/>
          <w:iCs w:val="0"/>
          <w:color w:val="auto"/>
          <w:sz w:val="28"/>
          <w:szCs w:val="28"/>
        </w:rPr>
        <w:t xml:space="preserve">Таблица 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STYLEREF 1 \s </w:instrTex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3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end"/>
      </w:r>
      <w:r w:rsidRPr="00435D25">
        <w:rPr>
          <w:i w:val="0"/>
          <w:iCs w:val="0"/>
          <w:color w:val="auto"/>
          <w:sz w:val="28"/>
          <w:szCs w:val="28"/>
        </w:rPr>
        <w:t>.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SEQ Таблица \* ARABIC \s 1 </w:instrTex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1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end"/>
      </w:r>
    </w:p>
    <w:tbl>
      <w:tblPr>
        <w:tblW w:w="10201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098"/>
        <w:gridCol w:w="5103"/>
      </w:tblGrid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t>Наименование одного или нескольких видов объектов</w:t>
            </w:r>
            <w:r w:rsidRPr="0005653A">
              <w:t xml:space="preserve"> </w:t>
            </w:r>
            <w:r w:rsidRPr="0005653A">
              <w:rPr>
                <w:b/>
                <w:bCs/>
              </w:rPr>
              <w:t>местного значения поселения</w:t>
            </w:r>
          </w:p>
        </w:tc>
        <w:tc>
          <w:tcPr>
            <w:tcW w:w="5103" w:type="dxa"/>
          </w:tcPr>
          <w:p w:rsidR="00AD1A62" w:rsidRPr="00251A7E" w:rsidRDefault="00AD1A62" w:rsidP="00DF0D1F">
            <w:pPr>
              <w:pStyle w:val="a3"/>
            </w:pPr>
            <w:r w:rsidRPr="00251A7E">
              <w:t>Автомобильные дороги с твердым покрытием,</w:t>
            </w:r>
          </w:p>
          <w:p w:rsidR="00AD1A62" w:rsidRPr="0005653A" w:rsidRDefault="00AD1A62" w:rsidP="00DF0D1F">
            <w:pPr>
              <w:pStyle w:val="a3"/>
            </w:pPr>
            <w:r w:rsidRPr="00251A7E">
              <w:t>Парковка (парковочные места)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t>Территория применения расчетных показателей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</w:pPr>
            <w:r w:rsidRPr="0005653A">
              <w:t>Все населенные пункты муниципального образования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t>Обоснование расчетных показателей</w:t>
            </w:r>
            <w:r w:rsidRPr="0005653A">
              <w:t xml:space="preserve"> </w:t>
            </w:r>
            <w:r w:rsidRPr="0005653A">
              <w:rPr>
                <w:b/>
                <w:bCs/>
              </w:rPr>
              <w:t>минимально допустимого уровня обеспеченности объектами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</w:pPr>
            <w:r w:rsidRPr="0005653A">
              <w:t>Обеспечение благоприятных условий жизнедеятельности населения, в том числе объектами транспортной инфраструктуры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t>Обоснование расчетных показателей</w:t>
            </w:r>
            <w:r w:rsidRPr="0005653A">
              <w:t xml:space="preserve"> </w:t>
            </w:r>
            <w:r w:rsidRPr="0005653A">
              <w:rPr>
                <w:b/>
                <w:bCs/>
              </w:rPr>
              <w:lastRenderedPageBreak/>
              <w:t>максимально допустимого уровня территориальной доступности объектов для населения поселения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</w:pPr>
            <w:r w:rsidRPr="0005653A">
              <w:lastRenderedPageBreak/>
              <w:t>Раздел 11 СП 42.13330.2011</w:t>
            </w:r>
          </w:p>
          <w:p w:rsidR="00AD1A62" w:rsidRPr="0005653A" w:rsidRDefault="00AD1A62" w:rsidP="00DF0D1F">
            <w:pPr>
              <w:pStyle w:val="a3"/>
            </w:pPr>
            <w:r w:rsidRPr="0005653A">
              <w:lastRenderedPageBreak/>
              <w:t xml:space="preserve">Приложение «К» СП 42.13330.2011 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lastRenderedPageBreak/>
              <w:t>Предельные значения расчетных показателей установленное в региональных нормативах градостроительного проектирования: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</w:pPr>
            <w:r w:rsidRPr="0005653A">
              <w:t>минимально допустимый уровень обеспеченности объектами местного значения поселения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t>региональными нормативами градостроительного проектирования не установлен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</w:pPr>
            <w:r w:rsidRPr="0005653A">
              <w:t xml:space="preserve">максимально допустимый уровень территориальной доступности объектов местного значения поселения для населения поселения 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t>региональными нормативами градостроительного проектирования не установлен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t xml:space="preserve">Значения расчетных показателей, устанавливаемые для основной части нормативов градостроительного проектирования 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</w:pPr>
            <w:r w:rsidRPr="0005653A">
              <w:t>минимально допустимый уровень обеспеченности объектами: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</w:p>
        </w:tc>
      </w:tr>
      <w:tr w:rsidR="00AD1A62" w:rsidRPr="00251A7E">
        <w:tc>
          <w:tcPr>
            <w:tcW w:w="5098" w:type="dxa"/>
          </w:tcPr>
          <w:p w:rsidR="00AD1A62" w:rsidRPr="00251A7E" w:rsidRDefault="00AD1A62" w:rsidP="00DF0D1F">
            <w:pPr>
              <w:pStyle w:val="a3"/>
            </w:pPr>
            <w:r>
              <w:t>а</w:t>
            </w:r>
            <w:r w:rsidRPr="00251A7E">
              <w:t>втомобильные дороги улично-дорожной сети населенного пункта с твердым покрытием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t>обеспеченность 75 % общей протяженности улично-дорожной сети населенных пунктов, находящихся на балансе поселения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</w:pPr>
            <w:r>
              <w:t>п</w:t>
            </w:r>
            <w:r w:rsidRPr="00251A7E">
              <w:t>арковка (парковочные места)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t>не менее 2 муниципальных парковок по 25 машино-мест для легковых автомобилей в населенном пункте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</w:pPr>
            <w:r w:rsidRPr="0005653A">
              <w:t xml:space="preserve">максимально допустимый уровень территориальной доступности объектов для населения поселения: 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</w:p>
        </w:tc>
      </w:tr>
      <w:tr w:rsidR="00AD1A62" w:rsidRPr="00251A7E">
        <w:tc>
          <w:tcPr>
            <w:tcW w:w="5098" w:type="dxa"/>
          </w:tcPr>
          <w:p w:rsidR="00AD1A62" w:rsidRPr="00251A7E" w:rsidRDefault="00AD1A62" w:rsidP="00DF0D1F">
            <w:pPr>
              <w:pStyle w:val="a3"/>
            </w:pPr>
            <w:r>
              <w:t>а</w:t>
            </w:r>
            <w:r w:rsidRPr="00251A7E">
              <w:t>втомобильные дороги улично-дорожной сети населенного пункта с твердым покрытием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t>не более 100 м от объектов жилой застройки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</w:pPr>
            <w:r>
              <w:t>п</w:t>
            </w:r>
            <w:r w:rsidRPr="00251A7E">
              <w:t>арковка (парковочные места)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t>пешеходно-транспортная доступность до 30 мин</w:t>
            </w:r>
          </w:p>
        </w:tc>
      </w:tr>
    </w:tbl>
    <w:p w:rsidR="00AD1A62" w:rsidRDefault="00AD1A62" w:rsidP="0012262F">
      <w:pPr>
        <w:pStyle w:val="a3"/>
        <w:ind w:firstLine="708"/>
      </w:pPr>
      <w:r w:rsidRPr="00251A7E">
        <w:t xml:space="preserve">Расчетные показатели минимально допустимого уровня обеспеченности </w:t>
      </w:r>
      <w:r w:rsidRPr="00512F2B">
        <w:t>для объектов обеспечения безопасности дорожного движения на автомобильных дорогах местного значения в границах населенных пунктов поселения и расчетных</w:t>
      </w:r>
      <w:r w:rsidRPr="00251A7E">
        <w:t xml:space="preserve"> показателей максимально допустимого уровня территориальной доступности таких объектов для населения поселения</w:t>
      </w:r>
      <w:r w:rsidRPr="00512F2B">
        <w:t xml:space="preserve"> </w:t>
      </w:r>
      <w:r>
        <w:t>представлены в таблице 3.2.</w:t>
      </w:r>
    </w:p>
    <w:p w:rsidR="00AD1A62" w:rsidRPr="00435D25" w:rsidRDefault="00AD1A62" w:rsidP="00DF0D1F">
      <w:pPr>
        <w:pStyle w:val="aa"/>
        <w:spacing w:before="240"/>
        <w:jc w:val="right"/>
        <w:rPr>
          <w:i w:val="0"/>
          <w:iCs w:val="0"/>
          <w:color w:val="auto"/>
          <w:sz w:val="28"/>
          <w:szCs w:val="28"/>
        </w:rPr>
      </w:pPr>
      <w:r w:rsidRPr="00435D25">
        <w:rPr>
          <w:i w:val="0"/>
          <w:iCs w:val="0"/>
          <w:color w:val="auto"/>
          <w:sz w:val="28"/>
          <w:szCs w:val="28"/>
        </w:rPr>
        <w:t xml:space="preserve">Таблица 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STYLEREF 1 \s </w:instrTex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3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end"/>
      </w:r>
      <w:r w:rsidRPr="00435D25">
        <w:rPr>
          <w:i w:val="0"/>
          <w:iCs w:val="0"/>
          <w:color w:val="auto"/>
          <w:sz w:val="28"/>
          <w:szCs w:val="28"/>
        </w:rPr>
        <w:t>.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SEQ Таблица \* ARABIC \s 1 </w:instrTex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2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end"/>
      </w:r>
    </w:p>
    <w:tbl>
      <w:tblPr>
        <w:tblW w:w="10201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098"/>
        <w:gridCol w:w="5103"/>
      </w:tblGrid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t>Наименование одного или нескольких видов объектов</w:t>
            </w:r>
            <w:r w:rsidRPr="0005653A">
              <w:t xml:space="preserve"> </w:t>
            </w:r>
            <w:r w:rsidRPr="0005653A">
              <w:rPr>
                <w:b/>
                <w:bCs/>
              </w:rPr>
              <w:t xml:space="preserve">местного </w:t>
            </w:r>
            <w:r w:rsidRPr="0005653A">
              <w:rPr>
                <w:b/>
                <w:bCs/>
              </w:rPr>
              <w:lastRenderedPageBreak/>
              <w:t>значения поселения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</w:pPr>
            <w:r w:rsidRPr="0005653A">
              <w:lastRenderedPageBreak/>
              <w:t xml:space="preserve">Пешеходный переход (наземный, надземный, подземный), разделительное </w:t>
            </w:r>
            <w:r w:rsidRPr="0005653A">
              <w:lastRenderedPageBreak/>
              <w:t>ограждение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lastRenderedPageBreak/>
              <w:t>Территория применения расчетных показателей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</w:pPr>
            <w:r w:rsidRPr="0005653A">
              <w:t>Все населенные пункты муниципального образования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t>Обоснование расчетных показателей</w:t>
            </w:r>
            <w:r w:rsidRPr="0005653A">
              <w:t xml:space="preserve"> </w:t>
            </w:r>
            <w:r w:rsidRPr="0005653A">
              <w:rPr>
                <w:b/>
                <w:bCs/>
              </w:rPr>
              <w:t>минимально допустимого уровня обеспеченности объектами</w:t>
            </w:r>
          </w:p>
        </w:tc>
        <w:tc>
          <w:tcPr>
            <w:tcW w:w="5103" w:type="dxa"/>
            <w:vMerge w:val="restart"/>
          </w:tcPr>
          <w:p w:rsidR="00AD1A62" w:rsidRPr="0005653A" w:rsidRDefault="00AD1A62" w:rsidP="00DF0D1F">
            <w:pPr>
              <w:pStyle w:val="a3"/>
            </w:pPr>
            <w:r w:rsidRPr="0005653A">
              <w:t>Необходимость выбора вида пешеходного перехода и места, в том числе разделительного ограждения определяется дорожной обстановкой и методами выявления опасных участков дороги (ОДМ 218.4.005-2010 Рекомендации по обеспечению безопасности движения на автомобильных дорогах)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t>Обоснование расчетных показателей</w:t>
            </w:r>
            <w:r w:rsidRPr="0005653A">
              <w:t xml:space="preserve"> </w:t>
            </w:r>
            <w:r w:rsidRPr="0005653A">
              <w:rPr>
                <w:b/>
                <w:bCs/>
              </w:rPr>
              <w:t>максимально допустимого уровня территориальной доступности объектов для населения поселения</w:t>
            </w:r>
          </w:p>
        </w:tc>
        <w:tc>
          <w:tcPr>
            <w:tcW w:w="5103" w:type="dxa"/>
            <w:vMerge/>
          </w:tcPr>
          <w:p w:rsidR="00AD1A62" w:rsidRPr="0005653A" w:rsidRDefault="00AD1A62" w:rsidP="00DF0D1F">
            <w:pPr>
              <w:pStyle w:val="a3"/>
            </w:pP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t>Предельные значения расчетных показателей установленное в региональных нормативах градостроительного проектирования: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</w:pPr>
            <w:r w:rsidRPr="0005653A">
              <w:t>минимально допустимый уровень обеспеченности объектами местного значения поселения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t>региональными нормативами градостроительного проектирования не установлен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</w:pPr>
            <w:r w:rsidRPr="0005653A">
              <w:t xml:space="preserve">максимально допустимый уровень территориальной доступности объектов местного значения поселения для населения поселения 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t>региональными нормативами градостроительного проектирования не установлен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t xml:space="preserve">Значения расчетных показателей, устанавливаемые для основной части нормативов градостроительного проектирования 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</w:pPr>
            <w:r w:rsidRPr="0005653A">
              <w:t>минимально допустимый уровень обеспеченности объектами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t>не менее 2 объектов в населенном пункте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</w:pPr>
            <w:r w:rsidRPr="0005653A">
              <w:t xml:space="preserve">максимально допустимый уровень территориальной доступности объектов для населения поселения 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t>согласно схеме размещения объектов обеспечения безопасности дорожного движения</w:t>
            </w:r>
          </w:p>
        </w:tc>
      </w:tr>
    </w:tbl>
    <w:p w:rsidR="00AD1A62" w:rsidRDefault="00AD1A62" w:rsidP="0012262F">
      <w:pPr>
        <w:pStyle w:val="a3"/>
        <w:ind w:firstLine="708"/>
      </w:pPr>
      <w:r w:rsidRPr="00251A7E">
        <w:t xml:space="preserve">Расчетные показатели минимально допустимого уровня обеспеченности </w:t>
      </w:r>
      <w:r w:rsidRPr="006048A3">
        <w:t>объектами для создания условий предоставления транспортных услуг населению и организации транспортного обслуживания населения в границах поселения и расчетных показателей максимально допустимого уровня</w:t>
      </w:r>
      <w:r w:rsidRPr="00251A7E">
        <w:t xml:space="preserve"> территориальной доступности таких объектов для населения поселения</w:t>
      </w:r>
      <w:r w:rsidRPr="006048A3">
        <w:t xml:space="preserve"> </w:t>
      </w:r>
      <w:r>
        <w:t>представлены в таблице 3.3.</w:t>
      </w:r>
    </w:p>
    <w:p w:rsidR="00AD1A62" w:rsidRPr="00435D25" w:rsidRDefault="00AD1A62" w:rsidP="00DF0D1F">
      <w:pPr>
        <w:pStyle w:val="aa"/>
        <w:spacing w:before="240"/>
        <w:jc w:val="right"/>
        <w:rPr>
          <w:i w:val="0"/>
          <w:iCs w:val="0"/>
          <w:color w:val="auto"/>
          <w:sz w:val="28"/>
          <w:szCs w:val="28"/>
        </w:rPr>
      </w:pPr>
      <w:r w:rsidRPr="00435D25">
        <w:rPr>
          <w:i w:val="0"/>
          <w:iCs w:val="0"/>
          <w:color w:val="auto"/>
          <w:sz w:val="28"/>
          <w:szCs w:val="28"/>
        </w:rPr>
        <w:t xml:space="preserve">Таблица 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STYLEREF 1 \s </w:instrTex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3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end"/>
      </w:r>
      <w:r w:rsidRPr="00435D25">
        <w:rPr>
          <w:i w:val="0"/>
          <w:iCs w:val="0"/>
          <w:color w:val="auto"/>
          <w:sz w:val="28"/>
          <w:szCs w:val="28"/>
        </w:rPr>
        <w:t>.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SEQ Таблица \* ARABIC \s 1 </w:instrTex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3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end"/>
      </w:r>
    </w:p>
    <w:tbl>
      <w:tblPr>
        <w:tblW w:w="10201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5098"/>
        <w:gridCol w:w="5103"/>
      </w:tblGrid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t>Наименование одного или нескольких видов объектов</w:t>
            </w:r>
            <w:r w:rsidRPr="0005653A">
              <w:t xml:space="preserve"> </w:t>
            </w:r>
            <w:r w:rsidRPr="0005653A">
              <w:rPr>
                <w:b/>
                <w:bCs/>
              </w:rPr>
              <w:t>местного значения поселения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</w:pPr>
            <w:r w:rsidRPr="0005653A">
              <w:t>Автобусные остановки с элементами по ОСТ 218.1.002-2003</w:t>
            </w:r>
          </w:p>
          <w:p w:rsidR="00AD1A62" w:rsidRPr="0005653A" w:rsidRDefault="00AD1A62" w:rsidP="00DF0D1F">
            <w:pPr>
              <w:pStyle w:val="a3"/>
            </w:pP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t>Территория применения расчетных показателей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</w:pPr>
            <w:r w:rsidRPr="0005653A">
              <w:t>Все населенные пункты муниципального образования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lastRenderedPageBreak/>
              <w:t>Обоснование расчетных показателей</w:t>
            </w:r>
            <w:r w:rsidRPr="0005653A">
              <w:t xml:space="preserve"> </w:t>
            </w:r>
            <w:r w:rsidRPr="0005653A">
              <w:rPr>
                <w:b/>
                <w:bCs/>
              </w:rPr>
              <w:t>минимально допустимого уровня обеспеченности объектами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</w:pPr>
            <w:r w:rsidRPr="0005653A">
              <w:t>Не менее 2-х автобусных остановок для автобусов, движущихся в противоположных направлениях, смещенных по ходу движения на расстояние не менее 30 м между ближайшими стенками павильонов.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t>Обоснование расчетных показателей</w:t>
            </w:r>
            <w:r w:rsidRPr="0005653A">
              <w:t xml:space="preserve"> </w:t>
            </w:r>
            <w:r w:rsidRPr="0005653A">
              <w:rPr>
                <w:b/>
                <w:bCs/>
              </w:rPr>
              <w:t>максимально допустимого уровня территориальной доступности объектов для населения поселения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</w:pPr>
            <w:r w:rsidRPr="0005653A">
              <w:t xml:space="preserve">ОСТ 218.1.002-2003. Автобусные остановки на автомобильных </w:t>
            </w:r>
          </w:p>
          <w:p w:rsidR="00AD1A62" w:rsidRPr="0005653A" w:rsidRDefault="00AD1A62" w:rsidP="00DF0D1F">
            <w:pPr>
              <w:pStyle w:val="a3"/>
            </w:pPr>
            <w:r w:rsidRPr="0005653A">
              <w:t>дорогах. Общие технические требования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t>Предельные значения расчетных показателей установленное в региональных нормативах градостроительного проектирования: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</w:pPr>
            <w:r w:rsidRPr="0005653A">
              <w:t>минимально допустимый уровень обеспеченности объектами местного значения поселения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t>региональными нормативами градостроительного проектирования не установлен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</w:pPr>
            <w:r w:rsidRPr="0005653A">
              <w:t xml:space="preserve">максимально допустимый уровень территориальной доступности объектов местного значения поселения для населения поселения 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t>региональными нормативами градостроительного проектирования не установлен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rPr>
                <w:b/>
                <w:bCs/>
              </w:rPr>
              <w:t xml:space="preserve">Значения расчетных показателей, устанавливаемые для основной части нормативов градостроительного проектирования 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</w:pPr>
            <w:r w:rsidRPr="0005653A">
              <w:t>минимально допустимый уровень обеспеченности объектами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t>не менее 2-х автобусных остановок, в каждом населенном пункте, для автобусов, движущихся в противоположных направлениях, смещенных по ходу движения на расстояние не менее 30 м между ближайшими стенками павильонов</w:t>
            </w:r>
          </w:p>
        </w:tc>
      </w:tr>
      <w:tr w:rsidR="00AD1A62" w:rsidRPr="00251A7E">
        <w:tc>
          <w:tcPr>
            <w:tcW w:w="5098" w:type="dxa"/>
          </w:tcPr>
          <w:p w:rsidR="00AD1A62" w:rsidRPr="0005653A" w:rsidRDefault="00AD1A62" w:rsidP="00DF0D1F">
            <w:pPr>
              <w:pStyle w:val="a3"/>
            </w:pPr>
            <w:r w:rsidRPr="0005653A">
              <w:t xml:space="preserve">максимально допустимый уровень территориальной доступности объектов для населения поселения </w:t>
            </w:r>
          </w:p>
        </w:tc>
        <w:tc>
          <w:tcPr>
            <w:tcW w:w="5103" w:type="dxa"/>
          </w:tcPr>
          <w:p w:rsidR="00AD1A62" w:rsidRPr="0005653A" w:rsidRDefault="00AD1A62" w:rsidP="00DF0D1F">
            <w:pPr>
              <w:pStyle w:val="a3"/>
              <w:rPr>
                <w:b/>
                <w:bCs/>
              </w:rPr>
            </w:pPr>
            <w:r w:rsidRPr="0005653A">
              <w:t>пешеходная доступность не более 30 мин</w:t>
            </w:r>
          </w:p>
        </w:tc>
      </w:tr>
    </w:tbl>
    <w:p w:rsidR="00AD1A62" w:rsidRPr="00FE6F06" w:rsidRDefault="00AD1A62" w:rsidP="00FE6F06">
      <w:pPr>
        <w:pStyle w:val="2"/>
      </w:pPr>
      <w:r w:rsidRPr="00FE6F06">
        <w:t>Прогноз уровня автомобилизации, параметров дорожного движения</w:t>
      </w:r>
    </w:p>
    <w:p w:rsidR="00AD1A62" w:rsidRDefault="00AD1A62" w:rsidP="0012262F">
      <w:pPr>
        <w:pStyle w:val="a3"/>
        <w:ind w:firstLine="576"/>
      </w:pPr>
      <w:r>
        <w:t xml:space="preserve">На расчетный срок действия Программы по экспертным оценкам </w:t>
      </w:r>
      <w:r w:rsidRPr="00FE6F06">
        <w:t>уровня автомобилизации</w:t>
      </w:r>
      <w:r>
        <w:t xml:space="preserve"> в поселении может увеличиться на 20-30%.</w:t>
      </w:r>
    </w:p>
    <w:p w:rsidR="00AD1A62" w:rsidRDefault="00AD1A62" w:rsidP="008B22A5">
      <w:pPr>
        <w:ind w:firstLine="708"/>
      </w:pPr>
      <w:r>
        <w:t>Оценка интенсивности движения потоков транспортных средств в границах населенных пунктов по экспертным оценкам кардинально не изменится и при этом составит менее 100 ед./сут., в том числе и на остальных автомобильных дорогах поселения, за границами населенных пунктов.</w:t>
      </w:r>
    </w:p>
    <w:p w:rsidR="00AD1A62" w:rsidRDefault="00AD1A62" w:rsidP="0012262F">
      <w:pPr>
        <w:ind w:firstLine="576"/>
      </w:pPr>
      <w:r>
        <w:lastRenderedPageBreak/>
        <w:t>Средняя скорость движения на дорогах поселения по-прежнему останется в пределах 50 км/час. На отдельных участках, за границами населенных пунктов, скорость движения автомобильного транспорта может составлять до 80-90 км/час.</w:t>
      </w:r>
    </w:p>
    <w:p w:rsidR="00AD1A62" w:rsidRPr="00FE6F06" w:rsidRDefault="00AD1A62" w:rsidP="00FE6F06">
      <w:pPr>
        <w:pStyle w:val="2"/>
      </w:pPr>
      <w:r w:rsidRPr="00FE6F06">
        <w:t>Прогноз показателей безопасности дорожного движения</w:t>
      </w:r>
    </w:p>
    <w:p w:rsidR="00AD1A62" w:rsidRDefault="00AD1A62" w:rsidP="00CA1D12">
      <w:pPr>
        <w:pStyle w:val="a3"/>
        <w:ind w:firstLine="709"/>
      </w:pPr>
      <w:r>
        <w:t xml:space="preserve">В связи с возможным увеличением автомобилизации в поселении возникают риски снижения </w:t>
      </w:r>
      <w:r w:rsidRPr="00FE6F06">
        <w:t>показателей безопасности дорожного движения</w:t>
      </w:r>
      <w:r>
        <w:t>, которые необходимо нивелировать за счет разработки</w:t>
      </w:r>
      <w:r w:rsidRPr="00CA1D12">
        <w:t xml:space="preserve"> </w:t>
      </w:r>
      <w:r>
        <w:t>комплексных</w:t>
      </w:r>
      <w:r w:rsidRPr="00CA1D12">
        <w:t xml:space="preserve"> мероприяти</w:t>
      </w:r>
      <w:r>
        <w:t>й</w:t>
      </w:r>
      <w:r w:rsidRPr="00CA1D12">
        <w:t xml:space="preserve"> по организации дорожного движения, в том числе мероприяти</w:t>
      </w:r>
      <w:r>
        <w:t>й</w:t>
      </w:r>
      <w:r w:rsidRPr="00CA1D12">
        <w:t xml:space="preserve"> по повышению безопасности дорожного движения, снижению перегруженности дорог и (или) их участков</w:t>
      </w:r>
      <w:r>
        <w:t>.</w:t>
      </w:r>
    </w:p>
    <w:p w:rsidR="00AD1A62" w:rsidRPr="00FE6F06" w:rsidRDefault="00AD1A62" w:rsidP="00FE6F06">
      <w:pPr>
        <w:pStyle w:val="2"/>
      </w:pPr>
      <w:r w:rsidRPr="00FE6F06">
        <w:t>Прогноз негативного воздействия транспортной инфраструктуры на окружающую среду и здоровье населения</w:t>
      </w:r>
    </w:p>
    <w:p w:rsidR="00AD1A62" w:rsidRDefault="00AD1A62" w:rsidP="008B22A5">
      <w:pPr>
        <w:pStyle w:val="a3"/>
        <w:ind w:firstLine="709"/>
      </w:pPr>
      <w:r>
        <w:t>Н</w:t>
      </w:r>
      <w:r w:rsidRPr="00FE6F06">
        <w:t>егативно</w:t>
      </w:r>
      <w:r>
        <w:t>е</w:t>
      </w:r>
      <w:r w:rsidRPr="00FE6F06">
        <w:t xml:space="preserve"> воздействи</w:t>
      </w:r>
      <w:r>
        <w:t>е</w:t>
      </w:r>
      <w:r w:rsidRPr="00FE6F06">
        <w:t xml:space="preserve"> транспортной инфраструктуры на окружающую среду и здоровье населения</w:t>
      </w:r>
      <w:r>
        <w:t xml:space="preserve"> с учетом</w:t>
      </w:r>
      <w:r w:rsidRPr="008B22A5">
        <w:t xml:space="preserve"> </w:t>
      </w:r>
      <w:r>
        <w:t>п</w:t>
      </w:r>
      <w:r w:rsidRPr="008B22A5">
        <w:t>рогноз</w:t>
      </w:r>
      <w:r>
        <w:t>а</w:t>
      </w:r>
      <w:r w:rsidRPr="008B22A5">
        <w:t xml:space="preserve"> транспортного спроса, изменения объемов и характера передвижения населения и перевозок грузов на территории поселения на основе социально-экономического и градостроительного развития поселения</w:t>
      </w:r>
      <w:r>
        <w:t xml:space="preserve"> останется в пределах норм допустимых действующим законодательством.</w:t>
      </w:r>
    </w:p>
    <w:p w:rsidR="00AD1A62" w:rsidRDefault="00AD1A62" w:rsidP="00FE6F06">
      <w:pPr>
        <w:pStyle w:val="1"/>
        <w:keepLines w:val="0"/>
      </w:pPr>
      <w:r>
        <w:t>Принципиальные варианты развития транспортной инфраструктуры и их укрупненная оценка по целевым показателям (индикаторам) развития транспортной инфраструктуры с последующим выбором предлагаемого к реализации варианта</w:t>
      </w:r>
    </w:p>
    <w:p w:rsidR="00AD1A62" w:rsidRDefault="00AD1A62" w:rsidP="00FE6F06">
      <w:pPr>
        <w:pStyle w:val="a3"/>
        <w:ind w:firstLine="720"/>
      </w:pPr>
      <w:r w:rsidRPr="00FB02B5">
        <w:t>В ходе разработке Программы с учетом результатов моделирования функционирования транспортной инфраструктуры, оценки вариантов изменения</w:t>
      </w:r>
      <w:r>
        <w:t xml:space="preserve"> транспортного спроса и установленных целевых показателей (индикаторов) развития транспортной инфраструктуры были выделены три принципиальных варианта развития транспортной инфраструктуры:</w:t>
      </w:r>
    </w:p>
    <w:p w:rsidR="00AD1A62" w:rsidRDefault="00AD1A62" w:rsidP="00FE6F06">
      <w:pPr>
        <w:pStyle w:val="a3"/>
        <w:ind w:firstLine="720"/>
      </w:pPr>
      <w:r>
        <w:t>Вариант №1 «Оптимистичный».</w:t>
      </w:r>
    </w:p>
    <w:p w:rsidR="00AD1A62" w:rsidRDefault="00AD1A62" w:rsidP="00FE6F06">
      <w:pPr>
        <w:pStyle w:val="a3"/>
        <w:ind w:firstLine="720"/>
      </w:pPr>
      <w:r>
        <w:t>Основной сценарий: развитие происходит в полном соответствии с положениями генерального плана и требованиями технических регламентов с реализаций всех предложений по реконструкции и строительству объектов транспортной инфраструктуры. Финансирование осуществляется из бюджета поселения в размере 100 % необходимого для исполнения полномочий в дорожно-транспортной</w:t>
      </w:r>
      <w:r w:rsidRPr="006929F7">
        <w:t xml:space="preserve"> </w:t>
      </w:r>
      <w:r>
        <w:t xml:space="preserve">сфере. </w:t>
      </w:r>
    </w:p>
    <w:p w:rsidR="00AD1A62" w:rsidRDefault="00AD1A62" w:rsidP="00FE6F06">
      <w:pPr>
        <w:pStyle w:val="a3"/>
        <w:ind w:firstLine="720"/>
      </w:pPr>
      <w:r>
        <w:t>Вариант №2 «Реалистичный».</w:t>
      </w:r>
    </w:p>
    <w:p w:rsidR="00AD1A62" w:rsidRDefault="00AD1A62" w:rsidP="00FE6F06">
      <w:pPr>
        <w:pStyle w:val="a3"/>
        <w:ind w:firstLine="720"/>
      </w:pPr>
      <w:r>
        <w:t xml:space="preserve">Основной сценарий: развитие осуществляется на уровне необходимом и достаточном для обеспечения безопасности передвижения и доступности, сложившихся на территории поселения центров тяготения. Вариант предполагает реконструкцию существующей улично-дорожной сети и строительство отдельных </w:t>
      </w:r>
      <w:r>
        <w:lastRenderedPageBreak/>
        <w:t>участков дорог. Финансирование осуществляется в минимальном размере по основным направлениям развития транспортной инфраструктуры.</w:t>
      </w:r>
    </w:p>
    <w:p w:rsidR="00AD1A62" w:rsidRDefault="00AD1A62" w:rsidP="00FE6F06">
      <w:pPr>
        <w:pStyle w:val="a3"/>
        <w:ind w:firstLine="720"/>
      </w:pPr>
      <w:r>
        <w:t>Вариант №3 «Пессимистичный».</w:t>
      </w:r>
    </w:p>
    <w:p w:rsidR="00AD1A62" w:rsidRDefault="00AD1A62" w:rsidP="00FE6F06">
      <w:pPr>
        <w:pStyle w:val="a3"/>
        <w:ind w:firstLine="720"/>
      </w:pPr>
      <w:r>
        <w:t>Основной сценарий: обеспечение безопасности передвижения на уровне выполнения локальных ремонтно-восстановительных работ. Финансирование мероприятий (инвестиционных проектов) по проектированию, строительству, реконструкции объектов транспортной инфраструктуры фактически не осуществляется.</w:t>
      </w:r>
    </w:p>
    <w:p w:rsidR="00AD1A62" w:rsidRDefault="00AD1A62" w:rsidP="00FE6F06">
      <w:pPr>
        <w:pStyle w:val="a3"/>
        <w:ind w:firstLine="720"/>
      </w:pPr>
      <w:r>
        <w:t>Сравнения целевых показателей (индикаторов) развития транспортной инфраструктуры каждого варианта осуществлялись с базовыми показателями.</w:t>
      </w:r>
    </w:p>
    <w:p w:rsidR="00AD1A62" w:rsidRDefault="00AD1A62" w:rsidP="00124D47">
      <w:pPr>
        <w:pStyle w:val="a3"/>
        <w:ind w:firstLine="720"/>
      </w:pPr>
      <w:r w:rsidRPr="00ED0E3D">
        <w:t>В качестве базовых показателей, были приняты показатели, характеризующие</w:t>
      </w:r>
      <w:r>
        <w:t xml:space="preserve"> существующее состояние транспортной инфраструктуры (без учета реализации предлагаемых в рамках программы мероприятий (инвестиционных проектов) по проектированию, строительству, реконструкции объектов транспортной инфраструктуры). Значения базовых показателей приняты по результатам «Итогов опросов населения Новгородской области с применением IT –технологий за 2015 год» размещенных на Портале </w:t>
      </w:r>
      <w:r w:rsidRPr="00CC1D90">
        <w:t>органов государственной власти</w:t>
      </w:r>
      <w:r>
        <w:t xml:space="preserve"> Новгородской области, в разделе «</w:t>
      </w:r>
      <w:r w:rsidRPr="002B519F">
        <w:t xml:space="preserve">ОПРОСЫ НАСЕЛЕНИЯ </w:t>
      </w:r>
      <w:r>
        <w:t>НОВГОРОДСКОЙ ОБЛАСТИ»</w:t>
      </w:r>
    </w:p>
    <w:p w:rsidR="00AD1A62" w:rsidRDefault="007907C4" w:rsidP="00124D47">
      <w:pPr>
        <w:pStyle w:val="a3"/>
        <w:ind w:firstLine="720"/>
      </w:pPr>
      <w:r>
        <w:rPr>
          <w:noProof/>
          <w:lang w:eastAsia="ru-RU"/>
        </w:rPr>
        <w:pict>
          <v:shape id="Рисунок 10" o:spid="_x0000_i1030" type="#_x0000_t75" style="width:408.75pt;height:420pt;visibility:visible">
            <v:imagedata r:id="rId15" o:title=""/>
          </v:shape>
        </w:pict>
      </w:r>
    </w:p>
    <w:p w:rsidR="00AD1A62" w:rsidRDefault="00AD1A62" w:rsidP="00124D47">
      <w:pPr>
        <w:pStyle w:val="a3"/>
        <w:ind w:firstLine="720"/>
      </w:pPr>
    </w:p>
    <w:p w:rsidR="00AD1A62" w:rsidRDefault="00AD1A62" w:rsidP="00124D47">
      <w:pPr>
        <w:pStyle w:val="a3"/>
        <w:ind w:firstLine="720"/>
      </w:pPr>
      <w:r>
        <w:t xml:space="preserve">расположенного по электронному адресу в сети Интернет: </w:t>
      </w:r>
      <w:hyperlink r:id="rId16" w:history="1">
        <w:r w:rsidRPr="00A25E88">
          <w:rPr>
            <w:rStyle w:val="ab"/>
          </w:rPr>
          <w:t>http://www.novreg.ru/script/opros/doc/Prilozhenie.pdf</w:t>
        </w:r>
      </w:hyperlink>
      <w:r>
        <w:t xml:space="preserve">  и представлены в таблице 4.1.</w:t>
      </w:r>
    </w:p>
    <w:p w:rsidR="00AD1A62" w:rsidRPr="00124D47" w:rsidRDefault="00AD1A62" w:rsidP="00124D47">
      <w:pPr>
        <w:pStyle w:val="a3"/>
        <w:ind w:firstLine="720"/>
        <w:jc w:val="right"/>
      </w:pPr>
      <w:r w:rsidRPr="00124D47">
        <w:t xml:space="preserve">Таблица </w:t>
      </w:r>
      <w:fldSimple w:instr=" STYLEREF 1 \s ">
        <w:r>
          <w:rPr>
            <w:noProof/>
          </w:rPr>
          <w:t>4</w:t>
        </w:r>
      </w:fldSimple>
      <w:r w:rsidRPr="00124D47">
        <w:t>.</w:t>
      </w:r>
      <w:fldSimple w:instr=" SEQ Таблица \* ARABIC \s 1 ">
        <w:r>
          <w:rPr>
            <w:noProof/>
          </w:rPr>
          <w:t>1</w:t>
        </w:r>
      </w:fldSimple>
    </w:p>
    <w:p w:rsidR="00AD1A62" w:rsidRDefault="00AD1A62" w:rsidP="00FE6F06">
      <w:pPr>
        <w:pStyle w:val="a3"/>
        <w:ind w:firstLine="720"/>
        <w:jc w:val="center"/>
      </w:pPr>
      <w:r>
        <w:t>Б</w:t>
      </w:r>
      <w:r w:rsidRPr="00CC1D90">
        <w:t>азов</w:t>
      </w:r>
      <w:r>
        <w:t>ые показатели</w:t>
      </w:r>
      <w:r w:rsidRPr="00CC1D90">
        <w:t xml:space="preserve"> </w:t>
      </w:r>
      <w:r>
        <w:t>для сравнения целевых показателей (индикаторов) вариантов развития транспортной инфраструктуры</w:t>
      </w:r>
    </w:p>
    <w:tbl>
      <w:tblPr>
        <w:tblW w:w="10353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6204"/>
        <w:gridCol w:w="1111"/>
        <w:gridCol w:w="3038"/>
      </w:tblGrid>
      <w:tr w:rsidR="00AD1A62" w:rsidRPr="00963677">
        <w:tc>
          <w:tcPr>
            <w:tcW w:w="6204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Наименование базового показателя</w:t>
            </w:r>
          </w:p>
        </w:tc>
        <w:tc>
          <w:tcPr>
            <w:tcW w:w="1111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Ед. изм.</w:t>
            </w:r>
          </w:p>
        </w:tc>
        <w:tc>
          <w:tcPr>
            <w:tcW w:w="3038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Значение базового показателя</w:t>
            </w:r>
          </w:p>
        </w:tc>
      </w:tr>
      <w:tr w:rsidR="00AD1A62" w:rsidRPr="00963677">
        <w:tc>
          <w:tcPr>
            <w:tcW w:w="6204" w:type="dxa"/>
          </w:tcPr>
          <w:p w:rsidR="00AD1A62" w:rsidRPr="0005653A" w:rsidRDefault="00AD1A62" w:rsidP="00BA3FDD">
            <w:pPr>
              <w:pStyle w:val="a3"/>
            </w:pPr>
            <w:r w:rsidRPr="0005653A">
              <w:t>Доля протяженности автомобильных дорог общего пользования местного значения, не отвечающих нормативным требованиям, в общей протяженности автомобильных дорог общего пользования местного значения (процентов).</w:t>
            </w:r>
          </w:p>
        </w:tc>
        <w:tc>
          <w:tcPr>
            <w:tcW w:w="1111" w:type="dxa"/>
            <w:vAlign w:val="center"/>
          </w:tcPr>
          <w:p w:rsidR="00AD1A62" w:rsidRPr="0005653A" w:rsidRDefault="00AD1A62" w:rsidP="00BA3FDD">
            <w:pPr>
              <w:pStyle w:val="a3"/>
              <w:spacing w:line="360" w:lineRule="auto"/>
              <w:jc w:val="center"/>
            </w:pPr>
            <w:r w:rsidRPr="0005653A">
              <w:t>%</w:t>
            </w:r>
          </w:p>
        </w:tc>
        <w:tc>
          <w:tcPr>
            <w:tcW w:w="3038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70</w:t>
            </w:r>
          </w:p>
        </w:tc>
      </w:tr>
      <w:tr w:rsidR="00AD1A62" w:rsidRPr="00963677">
        <w:tc>
          <w:tcPr>
            <w:tcW w:w="6204" w:type="dxa"/>
          </w:tcPr>
          <w:p w:rsidR="00AD1A62" w:rsidRPr="0005653A" w:rsidRDefault="00AD1A62" w:rsidP="00BA3FDD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 (процентов от числа опрошенных)</w:t>
            </w:r>
          </w:p>
        </w:tc>
        <w:tc>
          <w:tcPr>
            <w:tcW w:w="1111" w:type="dxa"/>
            <w:vAlign w:val="center"/>
          </w:tcPr>
          <w:p w:rsidR="00AD1A62" w:rsidRPr="0005653A" w:rsidRDefault="00AD1A62" w:rsidP="00BA3FDD">
            <w:pPr>
              <w:pStyle w:val="a3"/>
              <w:spacing w:line="360" w:lineRule="auto"/>
              <w:jc w:val="center"/>
            </w:pPr>
            <w:r w:rsidRPr="0005653A">
              <w:t>%</w:t>
            </w:r>
          </w:p>
        </w:tc>
        <w:tc>
          <w:tcPr>
            <w:tcW w:w="3038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22,2</w:t>
            </w:r>
          </w:p>
        </w:tc>
      </w:tr>
      <w:tr w:rsidR="00AD1A62" w:rsidRPr="00963677">
        <w:tc>
          <w:tcPr>
            <w:tcW w:w="6204" w:type="dxa"/>
          </w:tcPr>
          <w:p w:rsidR="00AD1A62" w:rsidRPr="0005653A" w:rsidRDefault="00AD1A62" w:rsidP="00BA3FDD">
            <w:pPr>
              <w:pStyle w:val="a3"/>
            </w:pPr>
            <w:r w:rsidRPr="0005653A">
              <w:t>Удовлетворенность населения качеством автомобильных дорог в муниципальном образовании (процентов от числа опрошенных)</w:t>
            </w:r>
          </w:p>
        </w:tc>
        <w:tc>
          <w:tcPr>
            <w:tcW w:w="1111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%</w:t>
            </w:r>
          </w:p>
        </w:tc>
        <w:tc>
          <w:tcPr>
            <w:tcW w:w="3038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54,5</w:t>
            </w:r>
          </w:p>
        </w:tc>
      </w:tr>
      <w:tr w:rsidR="00AD1A62" w:rsidRPr="00963677">
        <w:tc>
          <w:tcPr>
            <w:tcW w:w="6204" w:type="dxa"/>
          </w:tcPr>
          <w:p w:rsidR="00AD1A62" w:rsidRPr="0005653A" w:rsidRDefault="00AD1A62" w:rsidP="00BA3FDD">
            <w:pPr>
              <w:pStyle w:val="a3"/>
            </w:pPr>
            <w:r w:rsidRPr="0005653A">
              <w:t>Количество дорожно-транспортных происшествий              из-за сопутствующих дорожных условий улично-дорожной сети населенных пунктов, находящихся на балансе поселения</w:t>
            </w:r>
          </w:p>
        </w:tc>
        <w:tc>
          <w:tcPr>
            <w:tcW w:w="1111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шт.</w:t>
            </w:r>
          </w:p>
        </w:tc>
        <w:tc>
          <w:tcPr>
            <w:tcW w:w="3038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20</w:t>
            </w:r>
          </w:p>
        </w:tc>
      </w:tr>
      <w:tr w:rsidR="00AD1A62" w:rsidRPr="00963677">
        <w:tc>
          <w:tcPr>
            <w:tcW w:w="6204" w:type="dxa"/>
          </w:tcPr>
          <w:p w:rsidR="00AD1A62" w:rsidRPr="0005653A" w:rsidRDefault="00AD1A62" w:rsidP="00BA3FDD">
            <w:pPr>
              <w:pStyle w:val="a3"/>
            </w:pPr>
            <w:r w:rsidRPr="0005653A">
              <w:t>Снижение удельного веса дорог, нуждающихся в капитальном ремонте (реконструкции), со 100% в 2017 году до 10% в 2026 году</w:t>
            </w:r>
          </w:p>
        </w:tc>
        <w:tc>
          <w:tcPr>
            <w:tcW w:w="1111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%</w:t>
            </w:r>
          </w:p>
        </w:tc>
        <w:tc>
          <w:tcPr>
            <w:tcW w:w="3038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0</w:t>
            </w:r>
          </w:p>
        </w:tc>
      </w:tr>
    </w:tbl>
    <w:p w:rsidR="00AD1A62" w:rsidRDefault="00AD1A62" w:rsidP="001A3FEC">
      <w:pPr>
        <w:pStyle w:val="a3"/>
        <w:ind w:firstLine="720"/>
      </w:pPr>
    </w:p>
    <w:p w:rsidR="00AD1A62" w:rsidRDefault="00AD1A62" w:rsidP="001A3FEC">
      <w:pPr>
        <w:pStyle w:val="a3"/>
        <w:ind w:firstLine="720"/>
      </w:pPr>
      <w:r>
        <w:t>Укрупненная оценка принципиальных вариантов развития транспортной инфраструктуры представлена</w:t>
      </w:r>
      <w:r w:rsidRPr="00F63AAD">
        <w:t xml:space="preserve"> </w:t>
      </w:r>
      <w:r>
        <w:t>в таблице 4.2.</w:t>
      </w:r>
    </w:p>
    <w:p w:rsidR="00AD1A62" w:rsidRDefault="00AD1A62" w:rsidP="00FE6F06">
      <w:pPr>
        <w:pStyle w:val="a3"/>
        <w:ind w:firstLine="720"/>
      </w:pPr>
      <w:r w:rsidRPr="00F63AAD">
        <w:t xml:space="preserve">В рамках реализации данной </w:t>
      </w:r>
      <w:r>
        <w:t>Программы</w:t>
      </w:r>
      <w:r w:rsidRPr="00F63AAD">
        <w:t xml:space="preserve"> </w:t>
      </w:r>
      <w:r>
        <w:t>принят</w:t>
      </w:r>
      <w:r w:rsidRPr="00F63AAD">
        <w:t xml:space="preserve"> второй вариант </w:t>
      </w:r>
      <w:r>
        <w:t xml:space="preserve">развития транспортной инфраструктуры </w:t>
      </w:r>
      <w:r w:rsidRPr="00F63AAD">
        <w:t>как наиболее вероятный в сложившейся ситуации</w:t>
      </w:r>
      <w:r>
        <w:t>.</w:t>
      </w:r>
    </w:p>
    <w:p w:rsidR="00AD1A62" w:rsidRPr="00435D25" w:rsidRDefault="00AD1A62" w:rsidP="001A3FEC">
      <w:pPr>
        <w:pStyle w:val="aa"/>
        <w:spacing w:before="240" w:line="276" w:lineRule="auto"/>
        <w:jc w:val="right"/>
        <w:rPr>
          <w:i w:val="0"/>
          <w:iCs w:val="0"/>
          <w:color w:val="auto"/>
          <w:sz w:val="28"/>
          <w:szCs w:val="28"/>
        </w:rPr>
      </w:pPr>
      <w:r w:rsidRPr="00435D25">
        <w:rPr>
          <w:i w:val="0"/>
          <w:iCs w:val="0"/>
          <w:color w:val="auto"/>
          <w:sz w:val="28"/>
          <w:szCs w:val="28"/>
        </w:rPr>
        <w:t xml:space="preserve">Таблица 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STYLEREF 1 \s </w:instrTex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4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end"/>
      </w:r>
      <w:r w:rsidRPr="00435D25">
        <w:rPr>
          <w:i w:val="0"/>
          <w:iCs w:val="0"/>
          <w:color w:val="auto"/>
          <w:sz w:val="28"/>
          <w:szCs w:val="28"/>
        </w:rPr>
        <w:t>.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SEQ Таблица \* ARABIC \s 1 </w:instrTex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2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end"/>
      </w:r>
    </w:p>
    <w:p w:rsidR="00AD1A62" w:rsidRDefault="00AD1A62" w:rsidP="00FE6F06">
      <w:pPr>
        <w:pStyle w:val="a3"/>
        <w:jc w:val="center"/>
      </w:pPr>
      <w:r>
        <w:t>Укрупненная оценка принципиальных вариантов развития транспортной инфраструктуры</w:t>
      </w:r>
    </w:p>
    <w:tbl>
      <w:tblPr>
        <w:tblW w:w="10211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4786"/>
        <w:gridCol w:w="1120"/>
        <w:gridCol w:w="1470"/>
        <w:gridCol w:w="1417"/>
        <w:gridCol w:w="1418"/>
      </w:tblGrid>
      <w:tr w:rsidR="00AD1A62" w:rsidRPr="00963677">
        <w:trPr>
          <w:tblHeader/>
        </w:trPr>
        <w:tc>
          <w:tcPr>
            <w:tcW w:w="4786" w:type="dxa"/>
            <w:vMerge w:val="restart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Наименование показателя</w:t>
            </w:r>
          </w:p>
        </w:tc>
        <w:tc>
          <w:tcPr>
            <w:tcW w:w="1120" w:type="dxa"/>
            <w:vMerge w:val="restart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Ед. изм.</w:t>
            </w:r>
          </w:p>
        </w:tc>
        <w:tc>
          <w:tcPr>
            <w:tcW w:w="4305" w:type="dxa"/>
            <w:gridSpan w:val="3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Варианты развития</w:t>
            </w:r>
          </w:p>
        </w:tc>
      </w:tr>
      <w:tr w:rsidR="00AD1A62" w:rsidRPr="00963677">
        <w:trPr>
          <w:tblHeader/>
        </w:trPr>
        <w:tc>
          <w:tcPr>
            <w:tcW w:w="4786" w:type="dxa"/>
            <w:vMerge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</w:p>
        </w:tc>
        <w:tc>
          <w:tcPr>
            <w:tcW w:w="1120" w:type="dxa"/>
            <w:vMerge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</w:p>
        </w:tc>
        <w:tc>
          <w:tcPr>
            <w:tcW w:w="1470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Вариант № 1</w:t>
            </w:r>
          </w:p>
        </w:tc>
        <w:tc>
          <w:tcPr>
            <w:tcW w:w="1417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Вариант № 2</w:t>
            </w:r>
          </w:p>
        </w:tc>
        <w:tc>
          <w:tcPr>
            <w:tcW w:w="1418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Вариант № 3</w:t>
            </w:r>
          </w:p>
        </w:tc>
      </w:tr>
      <w:tr w:rsidR="00AD1A62" w:rsidRPr="00963677">
        <w:tc>
          <w:tcPr>
            <w:tcW w:w="4786" w:type="dxa"/>
          </w:tcPr>
          <w:p w:rsidR="00AD1A62" w:rsidRPr="0005653A" w:rsidRDefault="00AD1A62" w:rsidP="00BA3FDD">
            <w:pPr>
              <w:pStyle w:val="a3"/>
            </w:pPr>
            <w:r w:rsidRPr="0005653A">
              <w:t xml:space="preserve">Доля протяженности автомобильных дорог общего пользования местного значения, не отвечающих нормативным требованиям, в общей протяженности автомобильных дорог </w:t>
            </w:r>
            <w:r w:rsidRPr="0005653A">
              <w:lastRenderedPageBreak/>
              <w:t>общего пользования местного значения (процентов).</w:t>
            </w:r>
          </w:p>
        </w:tc>
        <w:tc>
          <w:tcPr>
            <w:tcW w:w="1120" w:type="dxa"/>
            <w:vAlign w:val="center"/>
          </w:tcPr>
          <w:p w:rsidR="00AD1A62" w:rsidRPr="0005653A" w:rsidRDefault="00AD1A62" w:rsidP="00BA3FDD">
            <w:pPr>
              <w:pStyle w:val="a3"/>
              <w:spacing w:line="360" w:lineRule="auto"/>
              <w:jc w:val="center"/>
            </w:pPr>
            <w:r w:rsidRPr="0005653A">
              <w:lastRenderedPageBreak/>
              <w:t>%</w:t>
            </w:r>
          </w:p>
        </w:tc>
        <w:tc>
          <w:tcPr>
            <w:tcW w:w="1470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0</w:t>
            </w:r>
          </w:p>
        </w:tc>
        <w:tc>
          <w:tcPr>
            <w:tcW w:w="1417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30</w:t>
            </w:r>
          </w:p>
        </w:tc>
        <w:tc>
          <w:tcPr>
            <w:tcW w:w="1418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70</w:t>
            </w:r>
          </w:p>
        </w:tc>
      </w:tr>
      <w:tr w:rsidR="00AD1A62" w:rsidRPr="00963677">
        <w:tc>
          <w:tcPr>
            <w:tcW w:w="4786" w:type="dxa"/>
          </w:tcPr>
          <w:p w:rsidR="00AD1A62" w:rsidRPr="0005653A" w:rsidRDefault="00AD1A62" w:rsidP="00BA3FDD">
            <w:pPr>
              <w:pStyle w:val="a3"/>
            </w:pPr>
            <w:r w:rsidRPr="0005653A">
              <w:lastRenderedPageBreak/>
              <w:t>Удовлетворенность населения организацией транспортного обслуживания в муниципальном образовании (процентов от числа опрошенных)</w:t>
            </w:r>
          </w:p>
        </w:tc>
        <w:tc>
          <w:tcPr>
            <w:tcW w:w="1120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%</w:t>
            </w:r>
          </w:p>
        </w:tc>
        <w:tc>
          <w:tcPr>
            <w:tcW w:w="1470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100</w:t>
            </w:r>
          </w:p>
        </w:tc>
        <w:tc>
          <w:tcPr>
            <w:tcW w:w="1417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75</w:t>
            </w:r>
          </w:p>
        </w:tc>
        <w:tc>
          <w:tcPr>
            <w:tcW w:w="1418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32</w:t>
            </w:r>
          </w:p>
        </w:tc>
      </w:tr>
      <w:tr w:rsidR="00AD1A62" w:rsidRPr="00963677">
        <w:tc>
          <w:tcPr>
            <w:tcW w:w="4786" w:type="dxa"/>
          </w:tcPr>
          <w:p w:rsidR="00AD1A62" w:rsidRPr="0005653A" w:rsidRDefault="00AD1A62" w:rsidP="00BA3FDD">
            <w:pPr>
              <w:pStyle w:val="a3"/>
            </w:pPr>
            <w:r w:rsidRPr="0005653A">
              <w:t>Удовлетворенность населения качеством автомобильных дорог в муниципальном образовании (процентов от числа опрошенных)</w:t>
            </w:r>
          </w:p>
        </w:tc>
        <w:tc>
          <w:tcPr>
            <w:tcW w:w="1120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%</w:t>
            </w:r>
          </w:p>
        </w:tc>
        <w:tc>
          <w:tcPr>
            <w:tcW w:w="1470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100</w:t>
            </w:r>
          </w:p>
        </w:tc>
        <w:tc>
          <w:tcPr>
            <w:tcW w:w="1417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75</w:t>
            </w:r>
          </w:p>
        </w:tc>
        <w:tc>
          <w:tcPr>
            <w:tcW w:w="1418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12</w:t>
            </w:r>
          </w:p>
        </w:tc>
      </w:tr>
      <w:tr w:rsidR="00AD1A62" w:rsidRPr="00963677">
        <w:tc>
          <w:tcPr>
            <w:tcW w:w="4786" w:type="dxa"/>
          </w:tcPr>
          <w:p w:rsidR="00AD1A62" w:rsidRPr="0005653A" w:rsidRDefault="00AD1A62" w:rsidP="00BA3FDD">
            <w:pPr>
              <w:pStyle w:val="a3"/>
            </w:pPr>
            <w:r w:rsidRPr="0005653A">
              <w:t>Количество дорожно-транспортных происшествий              из-за сопутствующих дорожных условий улично-дорожной сети населенных пунктов, находящихся на балансе поселения</w:t>
            </w:r>
          </w:p>
        </w:tc>
        <w:tc>
          <w:tcPr>
            <w:tcW w:w="1120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шт.</w:t>
            </w:r>
          </w:p>
        </w:tc>
        <w:tc>
          <w:tcPr>
            <w:tcW w:w="1470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1</w:t>
            </w:r>
          </w:p>
        </w:tc>
        <w:tc>
          <w:tcPr>
            <w:tcW w:w="1417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5</w:t>
            </w:r>
          </w:p>
        </w:tc>
        <w:tc>
          <w:tcPr>
            <w:tcW w:w="1418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20</w:t>
            </w:r>
          </w:p>
        </w:tc>
      </w:tr>
      <w:tr w:rsidR="00AD1A62" w:rsidRPr="00963677">
        <w:tc>
          <w:tcPr>
            <w:tcW w:w="4786" w:type="dxa"/>
          </w:tcPr>
          <w:p w:rsidR="00AD1A62" w:rsidRPr="0005653A" w:rsidRDefault="00AD1A62" w:rsidP="00BA3FDD">
            <w:pPr>
              <w:pStyle w:val="a3"/>
            </w:pPr>
            <w:r w:rsidRPr="0005653A">
              <w:t>Снижение удельного веса дорог, нуждающихся в капитальном ремонте (реконструкции) со 100% в 2017 году до 10% в 2026 году</w:t>
            </w:r>
          </w:p>
        </w:tc>
        <w:tc>
          <w:tcPr>
            <w:tcW w:w="1120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%</w:t>
            </w:r>
          </w:p>
        </w:tc>
        <w:tc>
          <w:tcPr>
            <w:tcW w:w="1470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100</w:t>
            </w:r>
          </w:p>
        </w:tc>
        <w:tc>
          <w:tcPr>
            <w:tcW w:w="1417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50</w:t>
            </w:r>
          </w:p>
        </w:tc>
        <w:tc>
          <w:tcPr>
            <w:tcW w:w="1418" w:type="dxa"/>
            <w:vAlign w:val="center"/>
          </w:tcPr>
          <w:p w:rsidR="00AD1A62" w:rsidRPr="0005653A" w:rsidRDefault="00AD1A62" w:rsidP="00BA3FDD">
            <w:pPr>
              <w:pStyle w:val="a3"/>
              <w:jc w:val="center"/>
            </w:pPr>
            <w:r w:rsidRPr="0005653A">
              <w:t>0</w:t>
            </w:r>
          </w:p>
        </w:tc>
      </w:tr>
    </w:tbl>
    <w:p w:rsidR="00AD1A62" w:rsidRDefault="00AD1A62" w:rsidP="00FE6F06">
      <w:pPr>
        <w:pStyle w:val="1"/>
        <w:keepLines w:val="0"/>
      </w:pPr>
      <w:r>
        <w:t>Перечень мероприятий (инвестиционных проектов) по проектированию, строительству, реконструкции объектов транспортной инфраструктуры предлагаемого к реализации варианта развития транспортной инфраструктуры, технико-экономических параметров объектов транспорта, очередность реализации мероприятий (инвестиционных проектов)</w:t>
      </w:r>
    </w:p>
    <w:p w:rsidR="00AD1A62" w:rsidRPr="00FE6F06" w:rsidRDefault="00AD1A62" w:rsidP="00FE6F06">
      <w:pPr>
        <w:pStyle w:val="2"/>
      </w:pPr>
      <w:r w:rsidRPr="00FE6F06">
        <w:t>Мероприятия по развитию транспортной инфраструктуры автомобильного транспорта</w:t>
      </w:r>
    </w:p>
    <w:p w:rsidR="00AD1A62" w:rsidRPr="00FE6F06" w:rsidRDefault="00AD1A62" w:rsidP="00FE6F06">
      <w:pPr>
        <w:pStyle w:val="3"/>
      </w:pPr>
      <w:r w:rsidRPr="00FE6F06">
        <w:t>Комплексные мероприятия по организации дорожного движения, в том числе мероприятия по повышению безопасности дорожного движения, снижению перегруженности дорог и (или) их участков</w:t>
      </w:r>
    </w:p>
    <w:p w:rsidR="00AD1A62" w:rsidRDefault="00AD1A62" w:rsidP="00FE6F06">
      <w:pPr>
        <w:pStyle w:val="a3"/>
        <w:ind w:firstLine="720"/>
      </w:pPr>
      <w:r>
        <w:t xml:space="preserve">Согласно статье 21 Федерального закона от 10.12.1995 N 196-ФЗ "О безопасности дорожного движения" мероприятия по организации дорожного движения, включая создание и обеспечение функционирования парковок (парковочных мест) в границах населенных пунктов, осуществляются в целях повышения безопасности дорожного движения и пропускной способности дорог федеральными органами исполнительной власти, органами исполнительной власти </w:t>
      </w:r>
      <w:r>
        <w:lastRenderedPageBreak/>
        <w:t>субъектов Российской Федерации и органами местного самоуправления, юридическими и физическими лицами, являющимися собственниками или иными владельцами автомобильных дорог. Разработка и проведение указанных мероприятий осуществляются в соответствии с нормативными правовыми актами Российской Федерации и нормативными правовыми актами субъектов Российской Федерации на основе проектов, схем и иной документации, утверждаемых в установленном порядке.</w:t>
      </w:r>
    </w:p>
    <w:p w:rsidR="00AD1A62" w:rsidRPr="00FE6F06" w:rsidRDefault="00AD1A62" w:rsidP="00FE6F06">
      <w:pPr>
        <w:pStyle w:val="4"/>
      </w:pPr>
      <w:r>
        <w:t>М</w:t>
      </w:r>
      <w:r w:rsidRPr="00FE6F06">
        <w:t>ероприятия</w:t>
      </w:r>
      <w:r>
        <w:t xml:space="preserve"> по</w:t>
      </w:r>
      <w:r w:rsidRPr="00FE6F06">
        <w:t xml:space="preserve"> организации дорожного движения</w:t>
      </w:r>
    </w:p>
    <w:p w:rsidR="00AD1A62" w:rsidRDefault="00AD1A62" w:rsidP="00FE6F06">
      <w:pPr>
        <w:pStyle w:val="a3"/>
        <w:ind w:firstLine="720"/>
      </w:pPr>
      <w:r>
        <w:t>К</w:t>
      </w:r>
      <w:r w:rsidRPr="00557B93">
        <w:t xml:space="preserve"> </w:t>
      </w:r>
      <w:r>
        <w:t>комплексным мероприятиям по организации дорожного движения относится разработка проекта организации дорожного движения согласно приказу Минтранса России от 17.03.2015 N 43 "Об утверждении Правил подготовки проектов и схем организации дорожного движения" (Зарегистрировано в Минюсте России 17.06.2015 N 37685) (пункты 20, 21 раздела III Приказа):</w:t>
      </w:r>
    </w:p>
    <w:p w:rsidR="00AD1A62" w:rsidRDefault="00AD1A62" w:rsidP="00FE6F06">
      <w:pPr>
        <w:pStyle w:val="a3"/>
        <w:ind w:firstLine="720"/>
      </w:pPr>
      <w:r>
        <w:t>1) на период эксплуатации дорог или их участков;</w:t>
      </w:r>
    </w:p>
    <w:p w:rsidR="00AD1A62" w:rsidRDefault="00AD1A62" w:rsidP="00FE6F06">
      <w:pPr>
        <w:pStyle w:val="a3"/>
        <w:ind w:firstLine="720"/>
      </w:pPr>
      <w:r>
        <w:t>2) на период введения временных ограничений или прекращении движения транспортных средств и пешеходов по дорогам;</w:t>
      </w:r>
    </w:p>
    <w:p w:rsidR="00AD1A62" w:rsidRDefault="00AD1A62" w:rsidP="00FE6F06">
      <w:pPr>
        <w:pStyle w:val="a3"/>
        <w:ind w:firstLine="720"/>
      </w:pPr>
      <w:r>
        <w:t>3) для маршрутов или участков маршрутов движения крупногабаритных транспортных средств.</w:t>
      </w:r>
    </w:p>
    <w:p w:rsidR="00AD1A62" w:rsidRDefault="00AD1A62" w:rsidP="00FE6F06">
      <w:pPr>
        <w:pStyle w:val="a3"/>
        <w:ind w:firstLine="720"/>
      </w:pPr>
      <w:r>
        <w:t>Проект организации дорожного движения на период эксплуатации дорог или их участков разрабатывается в отношении сети дорог и (или) их участков на территории одного или нескольких муниципальных образований либо их частей, имеющих общую границу, с общей численностью населения до 10 тысяч жителей и (или) на период эксплуатации дорог или их участков на территории одного или нескольких муниципальных образований либо их частей, имеющих общую границу, по отдельным направлениям организации дорожного движения:</w:t>
      </w:r>
    </w:p>
    <w:p w:rsidR="00AD1A62" w:rsidRDefault="00AD1A62" w:rsidP="00FE6F06">
      <w:pPr>
        <w:pStyle w:val="a3"/>
        <w:ind w:firstLine="720"/>
      </w:pPr>
      <w:r>
        <w:t>1) формирование сети дорог с односторонним движением;</w:t>
      </w:r>
    </w:p>
    <w:p w:rsidR="00AD1A62" w:rsidRDefault="00AD1A62" w:rsidP="00FE6F06">
      <w:pPr>
        <w:pStyle w:val="a3"/>
        <w:ind w:firstLine="720"/>
      </w:pPr>
      <w:r>
        <w:t>2) размещение парковок (парковочных мест);</w:t>
      </w:r>
    </w:p>
    <w:p w:rsidR="00AD1A62" w:rsidRDefault="00AD1A62" w:rsidP="00FE6F06">
      <w:pPr>
        <w:pStyle w:val="a3"/>
        <w:ind w:firstLine="720"/>
      </w:pPr>
      <w:r>
        <w:t>3) размещение информационно-указательных дорожных знаков индивидуального проектирования;</w:t>
      </w:r>
    </w:p>
    <w:p w:rsidR="00AD1A62" w:rsidRDefault="00AD1A62" w:rsidP="00FE6F06">
      <w:pPr>
        <w:pStyle w:val="a3"/>
        <w:ind w:firstLine="720"/>
      </w:pPr>
      <w:r>
        <w:t>4) организация движения маршрутных транспортных средств, в том числе организация выделенных полос;</w:t>
      </w:r>
    </w:p>
    <w:p w:rsidR="00AD1A62" w:rsidRDefault="00AD1A62" w:rsidP="00FE6F06">
      <w:pPr>
        <w:pStyle w:val="a3"/>
        <w:ind w:firstLine="720"/>
      </w:pPr>
      <w:r>
        <w:t>5) оптимизация режимов работы светофорных объектов;</w:t>
      </w:r>
    </w:p>
    <w:p w:rsidR="00AD1A62" w:rsidRDefault="00AD1A62" w:rsidP="00FE6F06">
      <w:pPr>
        <w:pStyle w:val="a3"/>
        <w:ind w:firstLine="720"/>
      </w:pPr>
      <w:r>
        <w:t>6) внедрение автоматизированных систем управления дорожным движением;</w:t>
      </w:r>
    </w:p>
    <w:p w:rsidR="00AD1A62" w:rsidRDefault="00AD1A62" w:rsidP="00FE6F06">
      <w:pPr>
        <w:pStyle w:val="a3"/>
        <w:ind w:firstLine="720"/>
      </w:pPr>
      <w:r>
        <w:t>7) иные направления организации дорожного движения.</w:t>
      </w:r>
    </w:p>
    <w:p w:rsidR="00AD1A62" w:rsidRDefault="00AD1A62" w:rsidP="00374867">
      <w:pPr>
        <w:pStyle w:val="a3"/>
      </w:pPr>
      <w:r>
        <w:t>Дополнительно следует учитывать, что на основании статьи 17 Федерального</w:t>
      </w:r>
      <w:r w:rsidRPr="00DD77D8">
        <w:t xml:space="preserve"> закон</w:t>
      </w:r>
      <w:r>
        <w:t>а</w:t>
      </w:r>
      <w:r w:rsidRPr="00DD77D8">
        <w:t xml:space="preserve"> от 08.11.2007 N 257-ФЗ "Об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Федерации"</w:t>
      </w:r>
      <w:r>
        <w:t xml:space="preserve"> содержание </w:t>
      </w:r>
      <w:r w:rsidRPr="00DD77D8">
        <w:t xml:space="preserve">автомобильных дорог осуществляется в соответствии с требованиями технических регламентов в целях обеспечения сохранности автомобильных дорог, а также организации дорожного движения, в том числе посредством поддержания бесперебойного движения транспортных средств по </w:t>
      </w:r>
      <w:r w:rsidRPr="004B5A58">
        <w:t>автомобильным дорогам и безопасных условий такого движения, при этом классификация работ по содержанию автомобильных дорог устанавливается</w:t>
      </w:r>
      <w:r w:rsidRPr="00DD77D8">
        <w:t xml:space="preserve"> </w:t>
      </w:r>
      <w:r w:rsidRPr="00DD77D8">
        <w:lastRenderedPageBreak/>
        <w:t>федеральным органом исполнительной власти, осуществляющим функции по выработке государственной политики и нормативно-правовому регулированию в сфере дорожного хозяйства</w:t>
      </w:r>
      <w:r>
        <w:t>. На основании приказа Минтранса России от 16.11.2012 N 402 (ред. от 25.11.2014) "Об утверждении Классификации работ по капитальному ремонту, ремонту и содержанию автомобильных дорог" (Зарегистрировано в Минюсте России 24.05.2013 N 28505) (пункт 9 Приказа) в прочие работы по содержанию входят разработка проектов содержания автомобильных дорог, организации дорожного движения, схем дислокации дорожных знаков и разметки, экспертиза проектов сметных расчетов стоимости работ по содержанию, соответственно мероприятия по организации дорожного движения, помимо разработки проектов организации дорожного движения, при необходимости могут быть дополнены следующими мероприятиями:</w:t>
      </w:r>
    </w:p>
    <w:p w:rsidR="00AD1A62" w:rsidRDefault="00AD1A62" w:rsidP="00FE6F06">
      <w:pPr>
        <w:pStyle w:val="a3"/>
        <w:ind w:firstLine="720"/>
      </w:pPr>
      <w:r>
        <w:t>1) разработка проектов содержания автомобильных дорог;</w:t>
      </w:r>
    </w:p>
    <w:p w:rsidR="00AD1A62" w:rsidRDefault="00AD1A62" w:rsidP="00FE6F06">
      <w:pPr>
        <w:pStyle w:val="a3"/>
        <w:ind w:firstLine="720"/>
      </w:pPr>
      <w:r>
        <w:t>2) разработка схем дислокации дорожных знаков и разметки;</w:t>
      </w:r>
    </w:p>
    <w:p w:rsidR="00AD1A62" w:rsidRDefault="00AD1A62" w:rsidP="00FE6F06">
      <w:pPr>
        <w:pStyle w:val="a3"/>
        <w:ind w:firstLine="720"/>
      </w:pPr>
      <w:r>
        <w:t>3) проведение экспертизы проектов сметных расчетов стоимости работ по содержанию</w:t>
      </w:r>
      <w:r w:rsidRPr="00687CE9">
        <w:t xml:space="preserve"> </w:t>
      </w:r>
      <w:r>
        <w:t>автомобильных дорог.</w:t>
      </w:r>
    </w:p>
    <w:p w:rsidR="00AD1A62" w:rsidRDefault="00AD1A62" w:rsidP="00FE6F06">
      <w:pPr>
        <w:pStyle w:val="a3"/>
        <w:ind w:firstLine="720"/>
      </w:pPr>
      <w:r w:rsidRPr="00374867">
        <w:t>Мероприятия по организации дорожного движения</w:t>
      </w:r>
      <w:r>
        <w:t xml:space="preserve"> принятые к реализации в настоящей Программе представлены в таблице 5.1.</w:t>
      </w:r>
    </w:p>
    <w:p w:rsidR="00AD1A62" w:rsidRPr="00435D25" w:rsidRDefault="00AD1A62" w:rsidP="001A3FEC">
      <w:pPr>
        <w:pStyle w:val="aa"/>
        <w:spacing w:before="240"/>
        <w:jc w:val="right"/>
        <w:rPr>
          <w:i w:val="0"/>
          <w:iCs w:val="0"/>
          <w:color w:val="auto"/>
          <w:sz w:val="28"/>
          <w:szCs w:val="28"/>
        </w:rPr>
      </w:pPr>
      <w:r w:rsidRPr="00435D25">
        <w:rPr>
          <w:i w:val="0"/>
          <w:iCs w:val="0"/>
          <w:color w:val="auto"/>
          <w:sz w:val="28"/>
          <w:szCs w:val="28"/>
        </w:rPr>
        <w:t xml:space="preserve">Таблица 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STYLEREF 1 \s </w:instrTex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5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end"/>
      </w:r>
      <w:r w:rsidRPr="00435D25">
        <w:rPr>
          <w:i w:val="0"/>
          <w:iCs w:val="0"/>
          <w:color w:val="auto"/>
          <w:sz w:val="28"/>
          <w:szCs w:val="28"/>
        </w:rPr>
        <w:t>.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SEQ Таблица \* ARABIC \s 1 </w:instrTex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1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end"/>
      </w:r>
    </w:p>
    <w:p w:rsidR="00AD1A62" w:rsidRDefault="00AD1A62" w:rsidP="00374867">
      <w:pPr>
        <w:pStyle w:val="a3"/>
        <w:ind w:firstLine="720"/>
        <w:jc w:val="center"/>
      </w:pPr>
      <w:r w:rsidRPr="00374867">
        <w:t>Мероприятия по организации дорожного движения</w:t>
      </w:r>
      <w:r>
        <w:t xml:space="preserve"> принятые к реализации в настоящей Программе</w:t>
      </w:r>
    </w:p>
    <w:p w:rsidR="00AD1A62" w:rsidRDefault="00AD1A62" w:rsidP="00374867">
      <w:pPr>
        <w:pStyle w:val="a3"/>
        <w:ind w:firstLine="720"/>
        <w:jc w:val="center"/>
      </w:pP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436"/>
        <w:gridCol w:w="3309"/>
        <w:gridCol w:w="3450"/>
      </w:tblGrid>
      <w:tr w:rsidR="00AD1A62">
        <w:trPr>
          <w:tblHeader/>
        </w:trPr>
        <w:tc>
          <w:tcPr>
            <w:tcW w:w="3436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 мероприятий</w:t>
            </w:r>
          </w:p>
        </w:tc>
        <w:tc>
          <w:tcPr>
            <w:tcW w:w="3309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Наименование, месторасположение объекта</w:t>
            </w:r>
          </w:p>
        </w:tc>
        <w:tc>
          <w:tcPr>
            <w:tcW w:w="3450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Достижение целевых показателей (индикаторов) развития транспортной инфраструктуры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CF0E20">
            <w:pPr>
              <w:pStyle w:val="a3"/>
            </w:pPr>
            <w:r w:rsidRPr="0005653A">
              <w:t>Разработка проекта организации дорожного движения</w:t>
            </w:r>
          </w:p>
        </w:tc>
        <w:tc>
          <w:tcPr>
            <w:tcW w:w="3309" w:type="dxa"/>
          </w:tcPr>
          <w:p w:rsidR="00AD1A62" w:rsidRDefault="00AD1A62" w:rsidP="00CF0E20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CF0E20">
            <w:pPr>
              <w:pStyle w:val="a3"/>
            </w:pPr>
            <w:r w:rsidRPr="0005653A">
              <w:t>Удовлетворенность населения качеством автомобильных дорог в муниципальном образовании.</w:t>
            </w:r>
          </w:p>
          <w:p w:rsidR="00AD1A62" w:rsidRPr="0005653A" w:rsidRDefault="00AD1A62" w:rsidP="00CF0E20">
            <w:pPr>
              <w:pStyle w:val="a3"/>
            </w:pPr>
            <w:r w:rsidRPr="0005653A"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Разработка проектов содержания автомобильных дорог</w:t>
            </w:r>
          </w:p>
        </w:tc>
        <w:tc>
          <w:tcPr>
            <w:tcW w:w="3309" w:type="dxa"/>
          </w:tcPr>
          <w:p w:rsidR="00AD1A62" w:rsidRDefault="00AD1A62" w:rsidP="00E5512E">
            <w:r>
              <w:t xml:space="preserve">В границах населенных пунктов муниципального   образования Веребьинское сельское </w:t>
            </w:r>
            <w:r>
              <w:lastRenderedPageBreak/>
              <w:t>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lastRenderedPageBreak/>
              <w:t xml:space="preserve">Доля протяженности автомобильных дорог общего пользования местного значения, не </w:t>
            </w:r>
            <w:r w:rsidRPr="0005653A">
              <w:lastRenderedPageBreak/>
              <w:t>отвечающих нормативным требованиям, в общей протяженности автомобильных дорог общего пользования местного значения. Удовлетворенность населения качеством автомобильных дорог в муниципальном образовании.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Снижение удельного веса дорог, нуждающихся в капитальном ремонте (реконструкции), со 100% в 2017 году до 10% в 2026 году.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lastRenderedPageBreak/>
              <w:t>Разработка схем дислокации дорожных знаков и разметки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качеством автомобильных дорог в муниципальном образовании.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 xml:space="preserve">Проведение экспертизы проектов сметных </w:t>
            </w:r>
            <w:r w:rsidRPr="0005653A">
              <w:lastRenderedPageBreak/>
              <w:t>расчетов стоимости работ по содержанию автомобильных дорог</w:t>
            </w:r>
          </w:p>
        </w:tc>
        <w:tc>
          <w:tcPr>
            <w:tcW w:w="3309" w:type="dxa"/>
          </w:tcPr>
          <w:p w:rsidR="00AD1A62" w:rsidRDefault="00AD1A62" w:rsidP="00E5512E">
            <w:r>
              <w:lastRenderedPageBreak/>
              <w:t xml:space="preserve">В границах населенных пунктов муниципального   </w:t>
            </w:r>
            <w:r>
              <w:lastRenderedPageBreak/>
              <w:t>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lastRenderedPageBreak/>
              <w:t xml:space="preserve">Доля протяженности автомобильных дорог </w:t>
            </w:r>
            <w:r w:rsidRPr="0005653A">
              <w:lastRenderedPageBreak/>
              <w:t xml:space="preserve">общего пользования местного значения, не отвечающих нормативным требованиям, в общей протяженности автомобильных дорог общего пользования местного значения. Удовлетворенность населения качеством автомобильных дорог в муниципальном образовании. 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Снижение удельного веса дорог, нуждающихся в капитальном ремонте (реконструкции), со 100% в 2017 году до 10% в 2026 году.</w:t>
            </w:r>
          </w:p>
        </w:tc>
      </w:tr>
    </w:tbl>
    <w:p w:rsidR="00AD1A62" w:rsidRPr="00FE6F06" w:rsidRDefault="00AD1A62" w:rsidP="00FE6F06">
      <w:pPr>
        <w:pStyle w:val="4"/>
      </w:pPr>
      <w:r w:rsidRPr="00FE6F06">
        <w:lastRenderedPageBreak/>
        <w:t>Мероприятия, направленные на повышение безопасности движения в населенных пунктах</w:t>
      </w:r>
    </w:p>
    <w:p w:rsidR="00AD1A62" w:rsidRDefault="00AD1A62" w:rsidP="00FE6F06">
      <w:pPr>
        <w:pStyle w:val="a3"/>
        <w:ind w:firstLine="720"/>
      </w:pPr>
      <w:r>
        <w:t>Основными мероприятиями, направленными на повышение безопасности движения в населенных пунктах, повышение допустимых скоростей движения и улучшение экологической обстановки населенных пунктов, через которые проходит автомобильная дорога, являются:</w:t>
      </w:r>
    </w:p>
    <w:p w:rsidR="00AD1A62" w:rsidRDefault="00AD1A62" w:rsidP="00FE6F06">
      <w:pPr>
        <w:pStyle w:val="a3"/>
        <w:ind w:firstLine="720"/>
      </w:pPr>
      <w:r>
        <w:t>а) разделение путей движения автомобилей и пешеходов, устройство тротуаров вдоль линии застройки;</w:t>
      </w:r>
    </w:p>
    <w:p w:rsidR="00AD1A62" w:rsidRDefault="00AD1A62" w:rsidP="00FE6F06">
      <w:pPr>
        <w:pStyle w:val="a3"/>
        <w:ind w:firstLine="720"/>
      </w:pPr>
      <w:r>
        <w:t>б) организация перехода дороги пешеходами в специально оборудованных местах;</w:t>
      </w:r>
    </w:p>
    <w:p w:rsidR="00AD1A62" w:rsidRDefault="00AD1A62" w:rsidP="00FE6F06">
      <w:pPr>
        <w:pStyle w:val="a3"/>
        <w:ind w:firstLine="720"/>
      </w:pPr>
      <w:r>
        <w:t>в) разделение транзита и местного движения;</w:t>
      </w:r>
    </w:p>
    <w:p w:rsidR="00AD1A62" w:rsidRDefault="00AD1A62" w:rsidP="00FE6F06">
      <w:pPr>
        <w:pStyle w:val="a3"/>
        <w:ind w:firstLine="720"/>
      </w:pPr>
      <w:r>
        <w:t>г) организация движения автомобилей в пределах населенного пункта - оборудование пересечений знаками, канализирование пересечений, введение светофорного регулирования, выделение улиц грузового и одностороннего движения;</w:t>
      </w:r>
    </w:p>
    <w:p w:rsidR="00AD1A62" w:rsidRDefault="00AD1A62" w:rsidP="00FE6F06">
      <w:pPr>
        <w:pStyle w:val="a3"/>
        <w:ind w:firstLine="720"/>
      </w:pPr>
      <w:r>
        <w:t>д) оборудование автобусных остановок;</w:t>
      </w:r>
    </w:p>
    <w:p w:rsidR="00AD1A62" w:rsidRDefault="00AD1A62" w:rsidP="00FE6F06">
      <w:pPr>
        <w:pStyle w:val="a3"/>
        <w:ind w:firstLine="720"/>
      </w:pPr>
      <w:r>
        <w:t>е) устройство мест стоянки для автомобилей в местах их сосредоточения;</w:t>
      </w:r>
    </w:p>
    <w:p w:rsidR="00AD1A62" w:rsidRDefault="00AD1A62" w:rsidP="00FE6F06">
      <w:pPr>
        <w:pStyle w:val="a3"/>
        <w:ind w:firstLine="720"/>
      </w:pPr>
      <w:r>
        <w:t>ж) освещение дороги в пределах всего населенного пункта или на наиболее опасных участках;</w:t>
      </w:r>
    </w:p>
    <w:p w:rsidR="00AD1A62" w:rsidRDefault="00AD1A62" w:rsidP="00FE6F06">
      <w:pPr>
        <w:pStyle w:val="a3"/>
        <w:ind w:firstLine="720"/>
      </w:pPr>
      <w:r>
        <w:t>з) мероприятия по «успокоению движения»,</w:t>
      </w:r>
    </w:p>
    <w:p w:rsidR="00AD1A62" w:rsidRDefault="00AD1A62" w:rsidP="00FE6F06">
      <w:pPr>
        <w:pStyle w:val="a3"/>
        <w:ind w:firstLine="720"/>
      </w:pPr>
      <w:r>
        <w:lastRenderedPageBreak/>
        <w:t>Вид и количество проводимых мероприятий зависят от категории населенного пункта, численности населения в нем, его планировки, ширины улиц и интенсивности движения.</w:t>
      </w:r>
    </w:p>
    <w:p w:rsidR="00AD1A62" w:rsidRDefault="00AD1A62" w:rsidP="00FE6F06">
      <w:pPr>
        <w:pStyle w:val="a3"/>
        <w:ind w:firstLine="720"/>
      </w:pPr>
      <w:r>
        <w:t>Дополнительными требованиям к</w:t>
      </w:r>
      <w:r w:rsidRPr="00BE2EC3">
        <w:t xml:space="preserve"> </w:t>
      </w:r>
      <w:r>
        <w:t>основным мероприятиям, направленными на повышение безопасности движения в населенных пунктах, являются:</w:t>
      </w:r>
    </w:p>
    <w:p w:rsidR="00AD1A62" w:rsidRDefault="00AD1A62" w:rsidP="00FE6F06">
      <w:pPr>
        <w:pStyle w:val="a3"/>
        <w:numPr>
          <w:ilvl w:val="0"/>
          <w:numId w:val="1"/>
        </w:numPr>
      </w:pPr>
      <w:r>
        <w:t>при устройстве пешеходных</w:t>
      </w:r>
      <w:r w:rsidRPr="00F23C74">
        <w:t xml:space="preserve"> переход</w:t>
      </w:r>
      <w:r>
        <w:t>ов</w:t>
      </w:r>
      <w:r w:rsidRPr="00F23C74">
        <w:t xml:space="preserve"> через дорогу</w:t>
      </w:r>
      <w:r>
        <w:t>:</w:t>
      </w:r>
    </w:p>
    <w:p w:rsidR="00AD1A62" w:rsidRDefault="00AD1A62" w:rsidP="00FE6F06">
      <w:pPr>
        <w:pStyle w:val="a3"/>
        <w:ind w:firstLine="709"/>
      </w:pPr>
      <w:r>
        <w:t>Планировка населенных пунктов и мероприятия по их благоустройству должны способствовать уменьшению числа переходов через дорогу.</w:t>
      </w:r>
    </w:p>
    <w:p w:rsidR="00AD1A62" w:rsidRDefault="00AD1A62" w:rsidP="00FE6F06">
      <w:pPr>
        <w:pStyle w:val="a3"/>
        <w:ind w:firstLine="709"/>
      </w:pPr>
      <w:r>
        <w:t>В малых населенных пунктах следует устраивать достаточное количество колодцев и водозаборных колонок, размещая их симметрично с разных сторон дороги, чтобы предотвратить необходимость перехода за водой через дорогу. Расположение их в шахматном порядке недопустимо.</w:t>
      </w:r>
    </w:p>
    <w:p w:rsidR="00AD1A62" w:rsidRDefault="00AD1A62" w:rsidP="00FE6F06">
      <w:pPr>
        <w:pStyle w:val="a3"/>
        <w:ind w:firstLine="709"/>
      </w:pPr>
      <w:r>
        <w:t>При размещении новых пунктов питания и торговли, медицинских и зрелищных учреждений, объектов дорожного сервиса следует располагать их на расстоянии не менее 20 м от дороги. Против ведущих к этим зданиям тротуаров необходимо оборудовать пешеходные переходы через дорогу.</w:t>
      </w:r>
    </w:p>
    <w:p w:rsidR="00AD1A62" w:rsidRDefault="00AD1A62" w:rsidP="00FE6F06">
      <w:pPr>
        <w:pStyle w:val="a3"/>
        <w:ind w:firstLine="709"/>
      </w:pPr>
      <w:r>
        <w:t>В крупных населенных пунктах пешеходные переходы располагают не реже чем через 300 м. В населенных пунктах протяженностью до 0,5 км устраивают не более двух пешеходных переходов с интервалом 150 - 200 м. Места пешеходных переходов должны быть оборудованы и хорошо просматриваться на расстоянии не менее 150 м.</w:t>
      </w:r>
    </w:p>
    <w:p w:rsidR="00AD1A62" w:rsidRDefault="00AD1A62" w:rsidP="00FE6F06">
      <w:pPr>
        <w:pStyle w:val="a3"/>
        <w:ind w:firstLine="709"/>
      </w:pPr>
      <w:r>
        <w:t>Во избежание неорганизованного движения пешеходов по проезжей части автомобильных дорог в пределах населенных пунктов на автомобильных дорогах I и II категорий необходима установка ограждения по краям тротуаров (на дорогах I категории - дополнительно сетки по оси разделительной полосы). Конструкция ограждения не должна стеснять движения автомобилей.</w:t>
      </w:r>
    </w:p>
    <w:p w:rsidR="00AD1A62" w:rsidRDefault="00AD1A62" w:rsidP="00FE6F06">
      <w:pPr>
        <w:pStyle w:val="a3"/>
        <w:numPr>
          <w:ilvl w:val="0"/>
          <w:numId w:val="1"/>
        </w:numPr>
      </w:pPr>
      <w:r>
        <w:t>при устройстве автомобильных стоянок у дороги в населенных пунктах:</w:t>
      </w:r>
    </w:p>
    <w:p w:rsidR="00AD1A62" w:rsidRDefault="00AD1A62" w:rsidP="00FE6F06">
      <w:pPr>
        <w:pStyle w:val="a3"/>
        <w:ind w:firstLine="720"/>
      </w:pPr>
      <w:r>
        <w:t>При прохождении автомобильной дороги через населенный пункт около общественных центров, административных и культурно-бытовых объектов, магазинов, столовых, достопримечательных мест должны предусматриваться автомобильные стоянки наземного, подземного или надземного типов.</w:t>
      </w:r>
    </w:p>
    <w:p w:rsidR="00AD1A62" w:rsidRDefault="00AD1A62" w:rsidP="00FE6F06">
      <w:pPr>
        <w:pStyle w:val="a3"/>
        <w:ind w:firstLine="720"/>
      </w:pPr>
      <w:r>
        <w:t>Следует избегать в населенных пунктах устройства стояночных полос у кромки проезжей части дороги так же, как и разрешения стоянок на обочинах дороги.</w:t>
      </w:r>
    </w:p>
    <w:p w:rsidR="00AD1A62" w:rsidRDefault="00AD1A62" w:rsidP="00FE6F06">
      <w:pPr>
        <w:pStyle w:val="a3"/>
        <w:ind w:firstLine="720"/>
      </w:pPr>
      <w:r>
        <w:t>Стоянки могут быть линейного типа, расположенные параллельно дороге за пределами проезжей части и отделенные от нее разделительной полосой или ограждениями, или в виде специальных площадок за пределами дороги.</w:t>
      </w:r>
    </w:p>
    <w:p w:rsidR="00AD1A62" w:rsidRDefault="00AD1A62" w:rsidP="00FE6F06">
      <w:pPr>
        <w:pStyle w:val="a3"/>
        <w:ind w:firstLine="720"/>
      </w:pPr>
      <w:r>
        <w:t>Расстановка   автомобилей   на   стоянках   линейного   типа   -   продольная, на площадках - различная, в зависимости от площади и требуемой емкости стоянки.</w:t>
      </w:r>
    </w:p>
    <w:p w:rsidR="00AD1A62" w:rsidRDefault="00AD1A62" w:rsidP="00FE6F06">
      <w:pPr>
        <w:pStyle w:val="a3"/>
        <w:ind w:firstLine="720"/>
      </w:pPr>
      <w:r>
        <w:t>Стоянки следует размещать за пределами проезжей части дороги в непосредственной близости от объекта посещения на расстоянии не более 100 м.</w:t>
      </w:r>
    </w:p>
    <w:p w:rsidR="00AD1A62" w:rsidRDefault="00AD1A62" w:rsidP="00FE6F06">
      <w:pPr>
        <w:pStyle w:val="a3"/>
        <w:ind w:firstLine="720"/>
      </w:pPr>
      <w:r>
        <w:t>В темное время суток на стоянках необходимо освещение.</w:t>
      </w:r>
    </w:p>
    <w:p w:rsidR="00AD1A62" w:rsidRDefault="00AD1A62" w:rsidP="00FE6F06">
      <w:pPr>
        <w:pStyle w:val="a3"/>
        <w:ind w:firstLine="720"/>
      </w:pPr>
      <w:r>
        <w:t>Въезды и выезды с автомобильных стоянок не должны затруднять или задерживать движение автомобилей по дороге.</w:t>
      </w:r>
    </w:p>
    <w:p w:rsidR="00AD1A62" w:rsidRDefault="00AD1A62" w:rsidP="00FE6F06">
      <w:pPr>
        <w:pStyle w:val="a3"/>
        <w:numPr>
          <w:ilvl w:val="0"/>
          <w:numId w:val="1"/>
        </w:numPr>
      </w:pPr>
      <w:r>
        <w:t>при размещении автобусных остановок:</w:t>
      </w:r>
    </w:p>
    <w:p w:rsidR="00AD1A62" w:rsidRDefault="00AD1A62" w:rsidP="00FE6F06">
      <w:pPr>
        <w:pStyle w:val="a3"/>
        <w:ind w:firstLine="720"/>
      </w:pPr>
      <w:r>
        <w:lastRenderedPageBreak/>
        <w:t>Автобусные остановки в пределах населенных пунктов целесообразно располагать у общественных центров, административных и культурно-бытовых объектов, магазинов, столовых, отделений связи.</w:t>
      </w:r>
    </w:p>
    <w:p w:rsidR="00AD1A62" w:rsidRDefault="00AD1A62" w:rsidP="00FE6F06">
      <w:pPr>
        <w:pStyle w:val="a3"/>
        <w:ind w:firstLine="720"/>
      </w:pPr>
      <w:r>
        <w:t>При протяженности населенного пункта до 1,2 км оборудуют одну автобусную остановку. В населенных пунктах большей протяженности при линейном расположении застройки автобусные остановки располагаются на расстоянии 500 - 600 м друг от друга.</w:t>
      </w:r>
    </w:p>
    <w:p w:rsidR="00AD1A62" w:rsidRDefault="00AD1A62" w:rsidP="00FE6F06">
      <w:pPr>
        <w:pStyle w:val="a3"/>
        <w:numPr>
          <w:ilvl w:val="0"/>
          <w:numId w:val="1"/>
        </w:numPr>
      </w:pPr>
      <w:r>
        <w:t>при реализации мероприятий, направленных на «успокоение движения» в населенных пунктах:</w:t>
      </w:r>
    </w:p>
    <w:p w:rsidR="00AD1A62" w:rsidRDefault="00AD1A62" w:rsidP="00FE6F06">
      <w:pPr>
        <w:pStyle w:val="a3"/>
        <w:ind w:firstLine="720"/>
      </w:pPr>
      <w:r>
        <w:t>Целями устройства зон «успокоенного движения» являются:</w:t>
      </w:r>
    </w:p>
    <w:p w:rsidR="00AD1A62" w:rsidRDefault="00AD1A62" w:rsidP="00FE6F06">
      <w:pPr>
        <w:pStyle w:val="a3"/>
        <w:ind w:firstLine="720"/>
      </w:pPr>
      <w:r>
        <w:t>а) улучшение условий движения:</w:t>
      </w:r>
    </w:p>
    <w:p w:rsidR="00AD1A62" w:rsidRDefault="00AD1A62" w:rsidP="00FE6F06">
      <w:pPr>
        <w:pStyle w:val="a3"/>
        <w:ind w:firstLine="720"/>
      </w:pPr>
      <w:r>
        <w:t>- повышение безопасности дорожного движения;</w:t>
      </w:r>
    </w:p>
    <w:p w:rsidR="00AD1A62" w:rsidRDefault="00AD1A62" w:rsidP="00FE6F06">
      <w:pPr>
        <w:pStyle w:val="a3"/>
        <w:ind w:firstLine="720"/>
      </w:pPr>
      <w:r>
        <w:t>- улучшение организации движения;</w:t>
      </w:r>
    </w:p>
    <w:p w:rsidR="00AD1A62" w:rsidRDefault="00AD1A62" w:rsidP="00FE6F06">
      <w:pPr>
        <w:pStyle w:val="a3"/>
        <w:ind w:firstLine="720"/>
      </w:pPr>
      <w:r>
        <w:t>- создание условий для остановки и стоянки транспортных средств;</w:t>
      </w:r>
    </w:p>
    <w:p w:rsidR="00AD1A62" w:rsidRDefault="00AD1A62" w:rsidP="00FE6F06">
      <w:pPr>
        <w:pStyle w:val="a3"/>
        <w:ind w:firstLine="720"/>
      </w:pPr>
      <w:r>
        <w:t>б) улучшение условий проживания в прилегающей жилой зоне:</w:t>
      </w:r>
    </w:p>
    <w:p w:rsidR="00AD1A62" w:rsidRDefault="00AD1A62" w:rsidP="00FE6F06">
      <w:pPr>
        <w:pStyle w:val="a3"/>
        <w:ind w:firstLine="720"/>
      </w:pPr>
      <w:r>
        <w:t>- уменьшение шума и загазованности;</w:t>
      </w:r>
    </w:p>
    <w:p w:rsidR="00AD1A62" w:rsidRDefault="00AD1A62" w:rsidP="00FE6F06">
      <w:pPr>
        <w:pStyle w:val="a3"/>
        <w:ind w:firstLine="720"/>
      </w:pPr>
      <w:r>
        <w:t>- увеличение свободных, благоустроенных и озелененных площадей;</w:t>
      </w:r>
    </w:p>
    <w:p w:rsidR="00AD1A62" w:rsidRDefault="00AD1A62" w:rsidP="00FE6F06">
      <w:pPr>
        <w:pStyle w:val="a3"/>
        <w:ind w:firstLine="720"/>
      </w:pPr>
      <w:r>
        <w:t>- улучшение эстетического оформления дорог;</w:t>
      </w:r>
    </w:p>
    <w:p w:rsidR="00AD1A62" w:rsidRDefault="00AD1A62" w:rsidP="00FE6F06">
      <w:pPr>
        <w:pStyle w:val="a3"/>
        <w:ind w:firstLine="720"/>
      </w:pPr>
      <w:r>
        <w:t>в) улучшение условий работы торговых и других предприятий:</w:t>
      </w:r>
    </w:p>
    <w:p w:rsidR="00AD1A62" w:rsidRDefault="00AD1A62" w:rsidP="00FE6F06">
      <w:pPr>
        <w:pStyle w:val="a3"/>
        <w:ind w:firstLine="720"/>
      </w:pPr>
      <w:r>
        <w:t>- создание возможностей для остановки с целью погрузо-разгрузочных работ;</w:t>
      </w:r>
    </w:p>
    <w:p w:rsidR="00AD1A62" w:rsidRDefault="00AD1A62" w:rsidP="00FE6F06">
      <w:pPr>
        <w:pStyle w:val="a3"/>
        <w:ind w:firstLine="720"/>
      </w:pPr>
      <w:r>
        <w:t>- приближение мест остановки и стоянки автомобилей к служебным зданиям.</w:t>
      </w:r>
    </w:p>
    <w:p w:rsidR="00AD1A62" w:rsidRDefault="00AD1A62" w:rsidP="00FE6F06">
      <w:pPr>
        <w:pStyle w:val="a3"/>
        <w:ind w:firstLine="720"/>
      </w:pPr>
      <w:r>
        <w:t>Рекомендуемые места для проведения мероприятий по созданию зон «успокоенного движения»:</w:t>
      </w:r>
    </w:p>
    <w:p w:rsidR="00AD1A62" w:rsidRDefault="00AD1A62" w:rsidP="00FE6F06">
      <w:pPr>
        <w:pStyle w:val="a3"/>
        <w:ind w:firstLine="720"/>
      </w:pPr>
      <w:r>
        <w:t>- улицы районного и местного значения, проходящие по населенным пунктам с близкой к дороге застройкой;</w:t>
      </w:r>
    </w:p>
    <w:p w:rsidR="00AD1A62" w:rsidRDefault="00AD1A62" w:rsidP="00FE6F06">
      <w:pPr>
        <w:pStyle w:val="a3"/>
        <w:ind w:firstLine="720"/>
      </w:pPr>
      <w:r>
        <w:t>- боковые и местные проезды в зоне магистралей;</w:t>
      </w:r>
    </w:p>
    <w:p w:rsidR="00AD1A62" w:rsidRDefault="00AD1A62" w:rsidP="00FE6F06">
      <w:pPr>
        <w:pStyle w:val="a3"/>
        <w:ind w:firstLine="720"/>
      </w:pPr>
      <w:r>
        <w:t>- участки дорог и улиц местного значения, проходящие в зонах культурно-просветительных центров, детских и молодежных учебно-воспитательных учреждений, больниц, поликлиник, санаториев и т.п.</w:t>
      </w:r>
    </w:p>
    <w:p w:rsidR="00AD1A62" w:rsidRDefault="00AD1A62" w:rsidP="00FE6F06">
      <w:pPr>
        <w:pStyle w:val="a3"/>
        <w:ind w:firstLine="720"/>
      </w:pPr>
      <w:r>
        <w:t>Основной целью мероприятий по «успокоению движения» является существенное снижение скоростей движения, они включают в себя:</w:t>
      </w:r>
    </w:p>
    <w:p w:rsidR="00AD1A62" w:rsidRDefault="00AD1A62" w:rsidP="00FE6F06">
      <w:pPr>
        <w:pStyle w:val="a3"/>
        <w:ind w:firstLine="720"/>
      </w:pPr>
      <w:r>
        <w:t>- планировочные решения, направленные на изменение геометрии проезжей части (сужение проезжей части; изменение геометрии проезжей части с размещением мест для стоянки и озеленением; изменение конфигурации пересечений и примыканий);</w:t>
      </w:r>
    </w:p>
    <w:p w:rsidR="00AD1A62" w:rsidRDefault="00AD1A62" w:rsidP="00FE6F06">
      <w:pPr>
        <w:pStyle w:val="a3"/>
        <w:ind w:firstLine="720"/>
      </w:pPr>
      <w:r>
        <w:t>- изменение типа дорожного покрытия в зонах пешеходных переходов и пересечений;</w:t>
      </w:r>
    </w:p>
    <w:p w:rsidR="00AD1A62" w:rsidRDefault="00AD1A62" w:rsidP="00FE6F06">
      <w:pPr>
        <w:pStyle w:val="a3"/>
        <w:ind w:firstLine="720"/>
      </w:pPr>
      <w:r>
        <w:t>- применение активных средств воздействия на скорости движения транспортных средств - искусственных неровностей.</w:t>
      </w:r>
    </w:p>
    <w:p w:rsidR="00AD1A62" w:rsidRDefault="00AD1A62" w:rsidP="00FE6F06">
      <w:pPr>
        <w:pStyle w:val="a3"/>
        <w:numPr>
          <w:ilvl w:val="0"/>
          <w:numId w:val="1"/>
        </w:numPr>
      </w:pPr>
      <w:r>
        <w:t>при устройстве освещения автомобильных дорог улично-дорожной сети населенных пунктов:</w:t>
      </w:r>
    </w:p>
    <w:p w:rsidR="00AD1A62" w:rsidRDefault="00AD1A62" w:rsidP="00FE6F06">
      <w:pPr>
        <w:pStyle w:val="a3"/>
        <w:ind w:firstLine="720"/>
      </w:pPr>
      <w:r>
        <w:t>Для обеспечения безопасности движения автомобилей и пешеходов в темное время суток на автомобильных дорогах устраивают электрическое освещение. При проектировании осветительных установок следует соблюдать следующие требования:</w:t>
      </w:r>
    </w:p>
    <w:p w:rsidR="00AD1A62" w:rsidRDefault="00AD1A62" w:rsidP="00FE6F06">
      <w:pPr>
        <w:pStyle w:val="a3"/>
        <w:ind w:firstLine="720"/>
      </w:pPr>
      <w:r>
        <w:lastRenderedPageBreak/>
        <w:t>- освещение следует предусматривать в первую очередь на наиболее опасных участках автомобильных дорог, где возникают частые конфликты между участниками дорожного движения;</w:t>
      </w:r>
    </w:p>
    <w:p w:rsidR="00AD1A62" w:rsidRDefault="00AD1A62" w:rsidP="00FE6F06">
      <w:pPr>
        <w:pStyle w:val="a3"/>
        <w:ind w:firstLine="720"/>
      </w:pPr>
      <w:r>
        <w:t>- опоры светильников должны гармонично сочетаться с архитектурным ансамблем дороги и не создавать осложнения при эксплуатации дороги;</w:t>
      </w:r>
    </w:p>
    <w:p w:rsidR="00AD1A62" w:rsidRDefault="00AD1A62" w:rsidP="00FE6F06">
      <w:pPr>
        <w:pStyle w:val="a3"/>
        <w:ind w:firstLine="720"/>
      </w:pPr>
      <w:r>
        <w:t>- при выборе типа и способа размещения осветительных участков требуется обеспечивать необходимый уровень освещения в соответствии с нормами: среднюю яркость проезжей части и среднюю освещенность тротуаров; равномерность распределения яркости; показатель ослепленности;</w:t>
      </w:r>
    </w:p>
    <w:p w:rsidR="00AD1A62" w:rsidRDefault="00AD1A62" w:rsidP="00FE6F06">
      <w:pPr>
        <w:pStyle w:val="a3"/>
        <w:ind w:firstLine="720"/>
      </w:pPr>
      <w:r>
        <w:t>- следует выделять и подчеркивать расположение опасных зон (пересечений и примыканий дорог, мест сужений проезжей части, пешеходных переходов) за счет изменения цветности источников света, размещения опор и светильников, повышения яркости проезжей части в опасной зоне.</w:t>
      </w:r>
    </w:p>
    <w:p w:rsidR="00AD1A62" w:rsidRDefault="00AD1A62" w:rsidP="00FE6F06">
      <w:pPr>
        <w:pStyle w:val="a3"/>
        <w:ind w:firstLine="720"/>
      </w:pPr>
      <w:r>
        <w:t>Освещение автомобильных дорог в пределах сельских поселений следует проектировать по СНиП 23-05-95.</w:t>
      </w:r>
    </w:p>
    <w:p w:rsidR="00AD1A62" w:rsidRDefault="00AD1A62" w:rsidP="00FE6F06">
      <w:pPr>
        <w:pStyle w:val="a3"/>
        <w:ind w:firstLine="720"/>
      </w:pPr>
      <w:r>
        <w:t>В сельских поселениях осветительные установки должны быть установлены на автомобильных дорогах в границах застроек и за их пределами на расстояние не менее 100 м от этих границ.</w:t>
      </w:r>
    </w:p>
    <w:p w:rsidR="00AD1A62" w:rsidRDefault="00AD1A62" w:rsidP="00FE6F06">
      <w:pPr>
        <w:pStyle w:val="a3"/>
        <w:ind w:firstLine="720"/>
      </w:pPr>
      <w:r>
        <w:t>Отношение минимальной яркости покрытий к среднему значению должно быть не менее 0,35 при норме средней яркости более 0,6 кд/м2 и не менее 0,25 при норме средней яркости 0,6 кд/м2 и ниже.</w:t>
      </w:r>
    </w:p>
    <w:p w:rsidR="00AD1A62" w:rsidRDefault="00AD1A62" w:rsidP="00BA3FDD">
      <w:pPr>
        <w:pStyle w:val="a3"/>
        <w:ind w:firstLine="720"/>
      </w:pPr>
      <w:r w:rsidRPr="00374867">
        <w:t>Мероприятия</w:t>
      </w:r>
      <w:r>
        <w:t>,</w:t>
      </w:r>
      <w:r w:rsidRPr="00374867">
        <w:t xml:space="preserve"> </w:t>
      </w:r>
      <w:r w:rsidRPr="00BA3FDD">
        <w:t>направленные на повышение безопасности движения в населенных пунктах</w:t>
      </w:r>
      <w:r>
        <w:t>,</w:t>
      </w:r>
      <w:r w:rsidRPr="00BA3FDD">
        <w:t xml:space="preserve"> </w:t>
      </w:r>
      <w:r>
        <w:t>принятые к реализации в настоящей Программе представлены в таблице 5.2.</w:t>
      </w:r>
    </w:p>
    <w:p w:rsidR="00AD1A62" w:rsidRPr="00435D25" w:rsidRDefault="00AD1A62" w:rsidP="001A3FEC">
      <w:pPr>
        <w:pStyle w:val="aa"/>
        <w:spacing w:before="240"/>
        <w:jc w:val="right"/>
        <w:rPr>
          <w:i w:val="0"/>
          <w:iCs w:val="0"/>
          <w:color w:val="auto"/>
          <w:sz w:val="28"/>
          <w:szCs w:val="28"/>
        </w:rPr>
      </w:pPr>
      <w:r w:rsidRPr="00435D25">
        <w:rPr>
          <w:i w:val="0"/>
          <w:iCs w:val="0"/>
          <w:color w:val="auto"/>
          <w:sz w:val="28"/>
          <w:szCs w:val="28"/>
        </w:rPr>
        <w:t xml:space="preserve">Таблица 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STYLEREF 1 \s </w:instrTex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5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end"/>
      </w:r>
      <w:r w:rsidRPr="00435D25">
        <w:rPr>
          <w:i w:val="0"/>
          <w:iCs w:val="0"/>
          <w:color w:val="auto"/>
          <w:sz w:val="28"/>
          <w:szCs w:val="28"/>
        </w:rPr>
        <w:t>.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SEQ Таблица \* ARABIC \s 1 </w:instrTex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2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end"/>
      </w:r>
    </w:p>
    <w:p w:rsidR="00AD1A62" w:rsidRDefault="00AD1A62" w:rsidP="00BA3FDD">
      <w:pPr>
        <w:pStyle w:val="a3"/>
        <w:jc w:val="center"/>
      </w:pPr>
      <w:r w:rsidRPr="00374867">
        <w:t>Мероприятия</w:t>
      </w:r>
      <w:r>
        <w:t>,</w:t>
      </w:r>
      <w:r w:rsidRPr="00374867">
        <w:t xml:space="preserve"> </w:t>
      </w:r>
      <w:r w:rsidRPr="00BA3FDD">
        <w:t>направленные на по</w:t>
      </w:r>
      <w:r>
        <w:t xml:space="preserve">вышение безопасности движения в </w:t>
      </w:r>
      <w:r w:rsidRPr="00BA3FDD">
        <w:t>населенных пунктах</w:t>
      </w:r>
      <w:r>
        <w:t>,</w:t>
      </w:r>
      <w:r w:rsidRPr="00BA3FDD">
        <w:t xml:space="preserve"> </w:t>
      </w:r>
      <w:r>
        <w:t>принятые к реализации в настоящей Программе</w:t>
      </w:r>
    </w:p>
    <w:p w:rsidR="00AD1A62" w:rsidRDefault="00AD1A62" w:rsidP="00BA3FDD">
      <w:pPr>
        <w:pStyle w:val="a3"/>
        <w:jc w:val="center"/>
      </w:pP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436"/>
        <w:gridCol w:w="3309"/>
        <w:gridCol w:w="3450"/>
      </w:tblGrid>
      <w:tr w:rsidR="00AD1A62">
        <w:trPr>
          <w:tblHeader/>
        </w:trPr>
        <w:tc>
          <w:tcPr>
            <w:tcW w:w="3436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 мероприятий</w:t>
            </w:r>
          </w:p>
        </w:tc>
        <w:tc>
          <w:tcPr>
            <w:tcW w:w="3309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Наименование, месторасположение объекта</w:t>
            </w:r>
          </w:p>
        </w:tc>
        <w:tc>
          <w:tcPr>
            <w:tcW w:w="3450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Достижение целевых показателей (индикаторов) развития транспортной инфраструктуры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Разделение путей движения автомобилей и пешеходов, устройство тротуаров вдоль линии застройки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 xml:space="preserve">Удовлетворенность населения организацией транспортного </w:t>
            </w:r>
            <w:r w:rsidRPr="0005653A">
              <w:lastRenderedPageBreak/>
              <w:t>обслуживания в муниципальном образовании.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lastRenderedPageBreak/>
              <w:t>Организация перехода дороги пешеходами в специально оборудованных местах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Разделение транзита и местного движения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 xml:space="preserve">Организация движения автомобилей в пределах населенного пункта - оборудование пересечений знаками, канализирование пересечений, введение светофорного регулирования, выделение </w:t>
            </w:r>
            <w:r w:rsidRPr="0005653A">
              <w:lastRenderedPageBreak/>
              <w:t>улиц грузового и одностороннего движения</w:t>
            </w:r>
          </w:p>
        </w:tc>
        <w:tc>
          <w:tcPr>
            <w:tcW w:w="3309" w:type="dxa"/>
          </w:tcPr>
          <w:p w:rsidR="00AD1A62" w:rsidRDefault="00AD1A62" w:rsidP="00E5512E">
            <w:r>
              <w:lastRenderedPageBreak/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 xml:space="preserve">Удовлетворенность </w:t>
            </w:r>
            <w:r w:rsidRPr="0005653A">
              <w:lastRenderedPageBreak/>
              <w:t>населения организацией транспортного обслуживания в муниципальном образовании.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lastRenderedPageBreak/>
              <w:t>Оборудование автобусных остановок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Устройство мест стоянки для автомобилей в местах их сосредоточения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Освещение дороги в пределах всего населенного пункта или на наиболее опасных участках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Реализация мероприятий по «успокоению движения»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качеством автомобильных дорог в муниципальном образовании.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</w:tc>
      </w:tr>
    </w:tbl>
    <w:p w:rsidR="00AD1A62" w:rsidRDefault="00AD1A62" w:rsidP="007A6789">
      <w:pPr>
        <w:pStyle w:val="a3"/>
        <w:ind w:firstLine="432"/>
      </w:pPr>
      <w:r>
        <w:t xml:space="preserve">Очередность реализации мероприятий </w:t>
      </w:r>
      <w:r w:rsidRPr="00143FD1">
        <w:t>(инвестиционных проектов)</w:t>
      </w:r>
      <w:r>
        <w:t xml:space="preserve"> представлена в Приложении 2</w:t>
      </w:r>
      <w:r w:rsidRPr="008275AC">
        <w:t xml:space="preserve"> </w:t>
      </w:r>
      <w:r>
        <w:t>к Программе.</w:t>
      </w:r>
    </w:p>
    <w:p w:rsidR="00AD1A62" w:rsidRPr="00FE6F06" w:rsidRDefault="00AD1A62" w:rsidP="00FE6F06">
      <w:pPr>
        <w:pStyle w:val="3"/>
      </w:pPr>
      <w:r w:rsidRPr="00FE6F06">
        <w:lastRenderedPageBreak/>
        <w:t>Мероприятия по внедрению интеллектуальных транспортных систем</w:t>
      </w:r>
    </w:p>
    <w:p w:rsidR="00AD1A62" w:rsidRPr="008735E3" w:rsidRDefault="00AD1A62" w:rsidP="00FE6F06">
      <w:pPr>
        <w:pStyle w:val="a3"/>
        <w:ind w:firstLine="576"/>
      </w:pPr>
      <w:r>
        <w:t>Мероприятия по внедрению интеллектуальных транспортных систем в период реализации Программы не предусматриваются.</w:t>
      </w:r>
    </w:p>
    <w:p w:rsidR="00AD1A62" w:rsidRPr="00FE6F06" w:rsidRDefault="00AD1A62" w:rsidP="00FE6F06">
      <w:pPr>
        <w:pStyle w:val="3"/>
      </w:pPr>
      <w:r w:rsidRPr="00FE6F06">
        <w:t>Мероприятия по снижению негативного воздействия транспорта на окружающую среду и здоровье населения</w:t>
      </w:r>
    </w:p>
    <w:p w:rsidR="00AD1A62" w:rsidRDefault="00AD1A62" w:rsidP="00FE6F06">
      <w:pPr>
        <w:pStyle w:val="a3"/>
        <w:ind w:firstLine="720"/>
      </w:pPr>
      <w:r>
        <w:t>Основными м</w:t>
      </w:r>
      <w:r w:rsidRPr="00CF11ED">
        <w:t>ероприятия</w:t>
      </w:r>
      <w:r>
        <w:t>ми</w:t>
      </w:r>
      <w:r w:rsidRPr="00CF11ED">
        <w:t xml:space="preserve"> по снижению негативного воздействия транспорта на окружающую среду и здоровье населения</w:t>
      </w:r>
      <w:r>
        <w:t xml:space="preserve"> являются:</w:t>
      </w:r>
    </w:p>
    <w:p w:rsidR="00AD1A62" w:rsidRDefault="00AD1A62" w:rsidP="00FE6F06">
      <w:pPr>
        <w:pStyle w:val="a3"/>
        <w:numPr>
          <w:ilvl w:val="0"/>
          <w:numId w:val="2"/>
        </w:numPr>
      </w:pPr>
      <w:r>
        <w:t>снижение выбросов и шума путем снижения количества ускорений автомобилей при движении в транспортном потоке;</w:t>
      </w:r>
    </w:p>
    <w:p w:rsidR="00AD1A62" w:rsidRDefault="00AD1A62" w:rsidP="00FE6F06">
      <w:pPr>
        <w:pStyle w:val="a3"/>
        <w:numPr>
          <w:ilvl w:val="0"/>
          <w:numId w:val="2"/>
        </w:numPr>
      </w:pPr>
      <w:r>
        <w:t xml:space="preserve"> внедрение схем одностороннего движения;</w:t>
      </w:r>
    </w:p>
    <w:p w:rsidR="00AD1A62" w:rsidRDefault="00AD1A62" w:rsidP="00FE6F06">
      <w:pPr>
        <w:pStyle w:val="a3"/>
        <w:numPr>
          <w:ilvl w:val="0"/>
          <w:numId w:val="2"/>
        </w:numPr>
      </w:pPr>
      <w:r>
        <w:t>оптимизация размещения временных автомобильных стоянок;</w:t>
      </w:r>
    </w:p>
    <w:p w:rsidR="00AD1A62" w:rsidRDefault="00AD1A62" w:rsidP="00FE6F06">
      <w:pPr>
        <w:pStyle w:val="a3"/>
        <w:numPr>
          <w:ilvl w:val="0"/>
          <w:numId w:val="2"/>
        </w:numPr>
      </w:pPr>
      <w:r>
        <w:t>совершенствование организации движения (оптимизация скоростных режимов, «зеленая волна», улучшение светофорного регулирования);</w:t>
      </w:r>
    </w:p>
    <w:p w:rsidR="00AD1A62" w:rsidRDefault="00AD1A62" w:rsidP="00FE6F06">
      <w:pPr>
        <w:pStyle w:val="a3"/>
        <w:numPr>
          <w:ilvl w:val="0"/>
          <w:numId w:val="2"/>
        </w:numPr>
      </w:pPr>
      <w:r>
        <w:t>введение бестранспортных зон;</w:t>
      </w:r>
    </w:p>
    <w:p w:rsidR="00AD1A62" w:rsidRDefault="00AD1A62" w:rsidP="00FE6F06">
      <w:pPr>
        <w:pStyle w:val="a3"/>
        <w:numPr>
          <w:ilvl w:val="0"/>
          <w:numId w:val="2"/>
        </w:numPr>
      </w:pPr>
      <w:r>
        <w:t>формирование искусственных экосистем (зеленых насаждений) на придорожных территориях;</w:t>
      </w:r>
    </w:p>
    <w:p w:rsidR="00AD1A62" w:rsidRDefault="00AD1A62" w:rsidP="00FE6F06">
      <w:pPr>
        <w:pStyle w:val="a3"/>
        <w:numPr>
          <w:ilvl w:val="0"/>
          <w:numId w:val="2"/>
        </w:numPr>
      </w:pPr>
      <w:r>
        <w:t>экранирование автомобильных магистралей и мест большого скопления автомобилей естественными или искусственными экранами;</w:t>
      </w:r>
    </w:p>
    <w:p w:rsidR="00AD1A62" w:rsidRDefault="00AD1A62" w:rsidP="00FE6F06">
      <w:pPr>
        <w:pStyle w:val="a3"/>
        <w:numPr>
          <w:ilvl w:val="0"/>
          <w:numId w:val="2"/>
        </w:numPr>
      </w:pPr>
      <w:r>
        <w:t>применение планировочных мероприятий, включающих регулирование плотности застройки, использование эффективных схем застройки, эффективного благоустройства и озеленения, увеличение площадей парков и скверов, рационального функционального зонирования территории.</w:t>
      </w:r>
    </w:p>
    <w:p w:rsidR="00AD1A62" w:rsidRDefault="00AD1A62" w:rsidP="007702AE">
      <w:pPr>
        <w:pStyle w:val="a3"/>
        <w:rPr>
          <w:highlight w:val="yellow"/>
        </w:rPr>
      </w:pPr>
    </w:p>
    <w:p w:rsidR="00AD1A62" w:rsidRDefault="00AD1A62" w:rsidP="007702AE">
      <w:pPr>
        <w:pStyle w:val="a3"/>
        <w:ind w:firstLine="720"/>
      </w:pPr>
      <w:r w:rsidRPr="00374867">
        <w:t xml:space="preserve">Мероприятия </w:t>
      </w:r>
      <w:r w:rsidRPr="00FE6F06">
        <w:t>по снижению негативного воздействия транспорта на окружающую среду и здоровье населения,</w:t>
      </w:r>
      <w:r>
        <w:t xml:space="preserve"> принятые к реализации в настоящей Программе представлены в таблице 5.3.</w:t>
      </w:r>
    </w:p>
    <w:p w:rsidR="00AD1A62" w:rsidRPr="00435D25" w:rsidRDefault="00AD1A62" w:rsidP="007702AE">
      <w:pPr>
        <w:pStyle w:val="aa"/>
        <w:jc w:val="right"/>
        <w:rPr>
          <w:i w:val="0"/>
          <w:iCs w:val="0"/>
          <w:color w:val="auto"/>
          <w:sz w:val="28"/>
          <w:szCs w:val="28"/>
        </w:rPr>
      </w:pPr>
      <w:r w:rsidRPr="00435D25">
        <w:rPr>
          <w:i w:val="0"/>
          <w:iCs w:val="0"/>
          <w:color w:val="auto"/>
          <w:sz w:val="28"/>
          <w:szCs w:val="28"/>
        </w:rPr>
        <w:t xml:space="preserve">Таблица 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STYLEREF 1 \s </w:instrTex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5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end"/>
      </w:r>
      <w:r w:rsidRPr="00435D25">
        <w:rPr>
          <w:i w:val="0"/>
          <w:iCs w:val="0"/>
          <w:color w:val="auto"/>
          <w:sz w:val="28"/>
          <w:szCs w:val="28"/>
        </w:rPr>
        <w:t>.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SEQ Таблица \* ARABIC \s 1 </w:instrTex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3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end"/>
      </w:r>
    </w:p>
    <w:p w:rsidR="00AD1A62" w:rsidRDefault="00AD1A62" w:rsidP="007702AE">
      <w:pPr>
        <w:pStyle w:val="a3"/>
        <w:jc w:val="center"/>
      </w:pPr>
      <w:r w:rsidRPr="00374867">
        <w:t xml:space="preserve">Мероприятия </w:t>
      </w:r>
      <w:r w:rsidRPr="00FE6F06">
        <w:t>по снижению негативного воздействия транспорта на окружающую среду и здоровье населения,</w:t>
      </w:r>
      <w:r>
        <w:t xml:space="preserve"> принятые к реализации в настоящей Программе</w:t>
      </w:r>
    </w:p>
    <w:p w:rsidR="00AD1A62" w:rsidRDefault="00AD1A62" w:rsidP="007702AE">
      <w:pPr>
        <w:pStyle w:val="a3"/>
        <w:jc w:val="center"/>
      </w:pP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436"/>
        <w:gridCol w:w="3309"/>
        <w:gridCol w:w="3450"/>
      </w:tblGrid>
      <w:tr w:rsidR="00AD1A62">
        <w:trPr>
          <w:tblHeader/>
        </w:trPr>
        <w:tc>
          <w:tcPr>
            <w:tcW w:w="3436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 мероприятий</w:t>
            </w:r>
          </w:p>
        </w:tc>
        <w:tc>
          <w:tcPr>
            <w:tcW w:w="3309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Наименование, месторасположение объекта</w:t>
            </w:r>
          </w:p>
        </w:tc>
        <w:tc>
          <w:tcPr>
            <w:tcW w:w="3450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Достижение целевых показателей (индикаторов) развития транспортной инфраструктуры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Снижение выбросов и шума путем снижения количества ускорений автомобилей при движении в транспортном потоке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Внедрение схем одностороннего движения</w:t>
            </w:r>
          </w:p>
        </w:tc>
        <w:tc>
          <w:tcPr>
            <w:tcW w:w="3309" w:type="dxa"/>
          </w:tcPr>
          <w:p w:rsidR="00AD1A62" w:rsidRDefault="00AD1A62" w:rsidP="00E5512E">
            <w:r>
              <w:t xml:space="preserve">В границах населенных пунктов муниципального   </w:t>
            </w:r>
            <w:r>
              <w:lastRenderedPageBreak/>
              <w:t>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lastRenderedPageBreak/>
              <w:t xml:space="preserve">Удовлетворенность населения организацией </w:t>
            </w:r>
            <w:r w:rsidRPr="0005653A">
              <w:lastRenderedPageBreak/>
              <w:t>транспортного обслуживания в муниципальном образовании.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lastRenderedPageBreak/>
              <w:t>Оптимизация размещения временных автомобильных стоянок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Совершенствование организации движения (оптимизация скоростных режимов, «зеленая волна», улучшение светофорного регулирования)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Введение бестранспортных зон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Формирование искусственных экосистем (зеленых насаждений) на придорожных территориях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Экранирование автомобильных магистралей и мест большого скопления автомобилей естественными или искусственными экранами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 xml:space="preserve">Применение планировочных мероприятий, включающих регулирование плотности </w:t>
            </w:r>
            <w:r w:rsidRPr="0005653A">
              <w:lastRenderedPageBreak/>
              <w:t>застройки, использование эффективных схем застройки, эффективного благоустройства и озеленения, увеличение площадей парков и скверов, рационального функционального зонирования территории</w:t>
            </w:r>
          </w:p>
        </w:tc>
        <w:tc>
          <w:tcPr>
            <w:tcW w:w="3309" w:type="dxa"/>
          </w:tcPr>
          <w:p w:rsidR="00AD1A62" w:rsidRDefault="00AD1A62" w:rsidP="00E5512E">
            <w:r>
              <w:lastRenderedPageBreak/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 xml:space="preserve">Удовлетворенность населения организацией транспортного обслуживания в муниципальном </w:t>
            </w:r>
            <w:r w:rsidRPr="0005653A">
              <w:lastRenderedPageBreak/>
              <w:t>образовании.</w:t>
            </w:r>
          </w:p>
        </w:tc>
      </w:tr>
    </w:tbl>
    <w:p w:rsidR="00AD1A62" w:rsidRDefault="00AD1A62" w:rsidP="007A6789">
      <w:pPr>
        <w:pStyle w:val="a3"/>
        <w:ind w:firstLine="432"/>
      </w:pPr>
      <w:r>
        <w:lastRenderedPageBreak/>
        <w:t xml:space="preserve">Очередность реализации мероприятий </w:t>
      </w:r>
      <w:r w:rsidRPr="00143FD1">
        <w:t>(инвестиционных проектов)</w:t>
      </w:r>
      <w:r>
        <w:t xml:space="preserve"> представлена в Приложении 2</w:t>
      </w:r>
      <w:r w:rsidRPr="008275AC">
        <w:t xml:space="preserve"> </w:t>
      </w:r>
      <w:r>
        <w:t>к Программе.</w:t>
      </w:r>
    </w:p>
    <w:p w:rsidR="00AD1A62" w:rsidRPr="00FE6F06" w:rsidRDefault="00AD1A62" w:rsidP="00FE6F06">
      <w:pPr>
        <w:pStyle w:val="3"/>
      </w:pPr>
      <w:r w:rsidRPr="00FE6F06">
        <w:t>Мероприятия по мониторингу и контролю за работой транспортной инфраструктуры и качеством транспортного обслуживания населения и субъектов экономической деятельности</w:t>
      </w:r>
    </w:p>
    <w:p w:rsidR="00AD1A62" w:rsidRDefault="00AD1A62" w:rsidP="0005166C">
      <w:pPr>
        <w:pStyle w:val="a3"/>
        <w:ind w:firstLine="709"/>
      </w:pPr>
      <w:r>
        <w:t>Мероприятия по мониторингу и контролю за работой транспортной инфраструктуры и качеством транспортного обслуживания населения и субъектов экономической деятельности в период реализации Программы не предусматриваются.</w:t>
      </w:r>
    </w:p>
    <w:p w:rsidR="00AD1A62" w:rsidRDefault="00AD1A62" w:rsidP="00FE6F06">
      <w:pPr>
        <w:pStyle w:val="3"/>
      </w:pPr>
      <w:r>
        <w:t>Мероприятия по развитию транспорта общего пользования, созданию транспортно-пересадочных узлов</w:t>
      </w:r>
    </w:p>
    <w:p w:rsidR="00AD1A62" w:rsidRPr="008735E3" w:rsidRDefault="00AD1A62" w:rsidP="0005166C">
      <w:pPr>
        <w:pStyle w:val="a3"/>
        <w:ind w:firstLine="709"/>
      </w:pPr>
      <w:r>
        <w:t>Мероприятия по развитию автомобильного транспорта общего пользования, созданию транспортно-пересадочных узлов в период реализации Программы не предусматриваются.</w:t>
      </w:r>
    </w:p>
    <w:p w:rsidR="00AD1A62" w:rsidRPr="00FE6F06" w:rsidRDefault="00AD1A62" w:rsidP="00FE6F06">
      <w:pPr>
        <w:pStyle w:val="2"/>
      </w:pPr>
      <w:r w:rsidRPr="00FE6F06">
        <w:t>Мероприятия по развитию инфраструктуры для легкового транспорта, включая развитие единого парковочного пространства</w:t>
      </w:r>
    </w:p>
    <w:p w:rsidR="00AD1A62" w:rsidRDefault="00AD1A62" w:rsidP="00FE6F06">
      <w:pPr>
        <w:pStyle w:val="a3"/>
        <w:ind w:firstLine="720"/>
      </w:pPr>
      <w:r>
        <w:t>Основным мероприятием</w:t>
      </w:r>
      <w:r w:rsidRPr="00D73613">
        <w:t xml:space="preserve"> </w:t>
      </w:r>
      <w:r>
        <w:t xml:space="preserve">по развитию инфраструктуры для легкового транспорта, включая развитие единого парковочного пространства, </w:t>
      </w:r>
      <w:r w:rsidRPr="0005166C">
        <w:t>в рамках настоящей Программы</w:t>
      </w:r>
      <w:r>
        <w:t>,</w:t>
      </w:r>
      <w:r w:rsidRPr="0005166C">
        <w:t xml:space="preserve"> является создание парковочных мест.</w:t>
      </w:r>
    </w:p>
    <w:p w:rsidR="00AD1A62" w:rsidRDefault="00AD1A62" w:rsidP="00FE6F06">
      <w:pPr>
        <w:pStyle w:val="a3"/>
        <w:ind w:firstLine="720"/>
      </w:pPr>
      <w:r>
        <w:t>Парковки (парковочные места) в границах населенных пунктов создаются и используются в порядке, установленном Федеральным законом от 8 ноября 2007 года N 257-ФЗ "Об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Федерации".</w:t>
      </w:r>
    </w:p>
    <w:p w:rsidR="00AD1A62" w:rsidRDefault="00AD1A62" w:rsidP="00FE6F06">
      <w:pPr>
        <w:pStyle w:val="a3"/>
        <w:ind w:firstLine="720"/>
      </w:pPr>
      <w:r>
        <w:t>Местными нормативами градостроительного проектирования могут быть установлены р</w:t>
      </w:r>
      <w:r w:rsidRPr="00195297">
        <w:t xml:space="preserve">асчетные показатели минимально допустимого уровня обеспеченности </w:t>
      </w:r>
      <w:r>
        <w:t>парковками</w:t>
      </w:r>
      <w:r w:rsidRPr="00195297">
        <w:t xml:space="preserve"> населения </w:t>
      </w:r>
      <w:r>
        <w:t>поселения</w:t>
      </w:r>
      <w:r w:rsidRPr="00195297">
        <w:t xml:space="preserve"> и расчетные показатели </w:t>
      </w:r>
      <w:r w:rsidRPr="00195297">
        <w:lastRenderedPageBreak/>
        <w:t>максимально допустимого уровня территориальной доступности таких объектов для населения поселения</w:t>
      </w:r>
      <w:r>
        <w:t>.</w:t>
      </w:r>
    </w:p>
    <w:p w:rsidR="00AD1A62" w:rsidRDefault="00AD1A62" w:rsidP="00FE6F06">
      <w:pPr>
        <w:pStyle w:val="a3"/>
      </w:pPr>
      <w:r>
        <w:tab/>
        <w:t>Рекомендуемые значения для расчетных показателей минимально допустимого уровня обеспеченности населения поселения в отношении парковок (парковочные места): не менее 2 муниципальных парковок на 25 машино-мест для легковых автомобилей в населенном пункте.</w:t>
      </w:r>
    </w:p>
    <w:p w:rsidR="00AD1A62" w:rsidRDefault="00AD1A62" w:rsidP="00FE6F06">
      <w:pPr>
        <w:pStyle w:val="a3"/>
        <w:ind w:firstLine="720"/>
      </w:pPr>
      <w:r>
        <w:t>Рекомендуемые значения для расчетные показатели максимально допустимого уровня территориальной доступности таких объектов для населения поселения в отношении парковок (парковочные места): пешеходно-транспортная доступность до 30 мин.</w:t>
      </w:r>
    </w:p>
    <w:p w:rsidR="00AD1A62" w:rsidRDefault="00AD1A62" w:rsidP="006B2A54">
      <w:pPr>
        <w:pStyle w:val="a3"/>
        <w:ind w:firstLine="720"/>
      </w:pPr>
      <w:r w:rsidRPr="00FE6F06">
        <w:t>Мероприятия по развитию инфраструктуры для легкового транспорта, включая развитие единого парковочного пространства</w:t>
      </w:r>
      <w:r>
        <w:t>, принятые к реализации в настоящей Программе представлены в таблице 5.4.</w:t>
      </w:r>
    </w:p>
    <w:p w:rsidR="00AD1A62" w:rsidRPr="00435D25" w:rsidRDefault="00AD1A62" w:rsidP="00613AB9">
      <w:pPr>
        <w:pStyle w:val="aa"/>
        <w:spacing w:before="240"/>
        <w:jc w:val="right"/>
        <w:rPr>
          <w:i w:val="0"/>
          <w:iCs w:val="0"/>
          <w:color w:val="auto"/>
          <w:sz w:val="28"/>
          <w:szCs w:val="28"/>
        </w:rPr>
      </w:pPr>
      <w:r w:rsidRPr="00435D25">
        <w:rPr>
          <w:i w:val="0"/>
          <w:iCs w:val="0"/>
          <w:color w:val="auto"/>
          <w:sz w:val="28"/>
          <w:szCs w:val="28"/>
        </w:rPr>
        <w:t xml:space="preserve">Таблица 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STYLEREF 1 \s </w:instrTex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5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end"/>
      </w:r>
      <w:r w:rsidRPr="00435D25">
        <w:rPr>
          <w:i w:val="0"/>
          <w:iCs w:val="0"/>
          <w:color w:val="auto"/>
          <w:sz w:val="28"/>
          <w:szCs w:val="28"/>
        </w:rPr>
        <w:t>.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SEQ Таблица \* ARABIC \s 1 </w:instrTex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4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end"/>
      </w:r>
    </w:p>
    <w:p w:rsidR="00AD1A62" w:rsidRDefault="00AD1A62" w:rsidP="006B2A54">
      <w:pPr>
        <w:pStyle w:val="a3"/>
        <w:jc w:val="center"/>
      </w:pPr>
      <w:r w:rsidRPr="00FE6F06">
        <w:t>Мероприятия по развитию инфраструктуры для легкового транспорта, включая развитие единого парковочного пространства</w:t>
      </w:r>
      <w:r>
        <w:t>, принятые к реализации в настоящей Программе</w:t>
      </w: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436"/>
        <w:gridCol w:w="3309"/>
        <w:gridCol w:w="3450"/>
      </w:tblGrid>
      <w:tr w:rsidR="00AD1A62">
        <w:trPr>
          <w:tblHeader/>
        </w:trPr>
        <w:tc>
          <w:tcPr>
            <w:tcW w:w="3436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 мероприятий</w:t>
            </w:r>
          </w:p>
        </w:tc>
        <w:tc>
          <w:tcPr>
            <w:tcW w:w="3309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Наименование, месторасположение объекта</w:t>
            </w:r>
          </w:p>
        </w:tc>
        <w:tc>
          <w:tcPr>
            <w:tcW w:w="3450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Достижение целевых показателей (индикаторов) развития транспортной инфраструктуры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Создание 2 муниципальных парковок на 25 машино-мест для легковых автомобилей в населенном пункте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</w:tc>
      </w:tr>
    </w:tbl>
    <w:p w:rsidR="00AD1A62" w:rsidRDefault="00AD1A62" w:rsidP="007A6789">
      <w:pPr>
        <w:pStyle w:val="a3"/>
        <w:ind w:firstLine="432"/>
      </w:pPr>
      <w:r>
        <w:t xml:space="preserve">Очередность реализации мероприятий </w:t>
      </w:r>
      <w:r w:rsidRPr="00143FD1">
        <w:t>(инвестиционных проектов)</w:t>
      </w:r>
      <w:r>
        <w:t xml:space="preserve"> представлена в Приложении 2</w:t>
      </w:r>
      <w:r w:rsidRPr="008275AC">
        <w:t xml:space="preserve"> </w:t>
      </w:r>
      <w:r>
        <w:t>к Программе.</w:t>
      </w:r>
    </w:p>
    <w:p w:rsidR="00AD1A62" w:rsidRPr="00FE6F06" w:rsidRDefault="00AD1A62" w:rsidP="00FE6F06">
      <w:pPr>
        <w:pStyle w:val="2"/>
      </w:pPr>
      <w:r w:rsidRPr="00FE6F06">
        <w:lastRenderedPageBreak/>
        <w:t>Мероприятия по развитию инфраструктуры пешеходного и велосипедного передвижения</w:t>
      </w:r>
    </w:p>
    <w:p w:rsidR="00AD1A62" w:rsidRDefault="00AD1A62" w:rsidP="00EE67AD">
      <w:pPr>
        <w:pStyle w:val="3"/>
      </w:pPr>
      <w:r w:rsidRPr="00FE6F06">
        <w:t>Мероприятия по развитию инфраструктуры пешеходного передвижения</w:t>
      </w:r>
    </w:p>
    <w:p w:rsidR="00AD1A62" w:rsidRPr="00EE67AD" w:rsidRDefault="00AD1A62" w:rsidP="00EE67AD">
      <w:pPr>
        <w:pStyle w:val="a3"/>
        <w:ind w:firstLine="708"/>
      </w:pPr>
      <w:r w:rsidRPr="00EE67AD">
        <w:t xml:space="preserve">Основными мероприятиями по развитию инфраструктуры пешеходного передвижения является </w:t>
      </w:r>
      <w:r>
        <w:t>устройство</w:t>
      </w:r>
      <w:r w:rsidRPr="008C3A57">
        <w:t xml:space="preserve"> </w:t>
      </w:r>
      <w:r w:rsidRPr="00EE67AD">
        <w:t>тротуаров и пешеходных дорожек, устройство пешеходных ограждений или посадка кустарника, отделяющего пешеходов от проезжей части.</w:t>
      </w:r>
    </w:p>
    <w:p w:rsidR="00AD1A62" w:rsidRDefault="00AD1A62" w:rsidP="00BD38C3">
      <w:pPr>
        <w:pStyle w:val="a3"/>
        <w:ind w:firstLine="720"/>
      </w:pPr>
      <w:r>
        <w:t>Тротуары следует устраивать в соответствии с требованиями нормативных документов на планировку и застройку сельских поселений.</w:t>
      </w:r>
    </w:p>
    <w:p w:rsidR="00AD1A62" w:rsidRDefault="00AD1A62" w:rsidP="00BD38C3">
      <w:pPr>
        <w:pStyle w:val="a3"/>
        <w:ind w:firstLine="720"/>
      </w:pPr>
      <w:r>
        <w:t>В условиях сильно пересеченной местности при высоких насыпях или глубоких выемках пешеходные дорожки могут быть размещены на откосах на присыпных бермах на расстоянии от кромки проезжей части не ближе 2,5 м.</w:t>
      </w:r>
    </w:p>
    <w:p w:rsidR="00AD1A62" w:rsidRDefault="00AD1A62" w:rsidP="00BD38C3">
      <w:pPr>
        <w:pStyle w:val="a3"/>
        <w:ind w:firstLine="720"/>
      </w:pPr>
      <w:r>
        <w:t>Пешеходные тротуары рекомендуется располагать с двух сторон дороги, а при односторонней застройке - с одной стороны.</w:t>
      </w:r>
    </w:p>
    <w:p w:rsidR="00AD1A62" w:rsidRDefault="00AD1A62" w:rsidP="00BD38C3">
      <w:pPr>
        <w:pStyle w:val="a3"/>
        <w:ind w:firstLine="720"/>
      </w:pPr>
      <w:r>
        <w:t>Количество полос движения пешеходов на тротуаре и пешеходной дорожке зависит от интенсивности пешеходного движения. На тротуаре количество полос движения должно быть не менее 2. При суммарной (в двух направлениях) интенсивности пешеходного движения в часы пик более 1000 чел./ч количество полос движения на тротуаре должно быть не менее 3.</w:t>
      </w:r>
    </w:p>
    <w:p w:rsidR="00AD1A62" w:rsidRDefault="00AD1A62" w:rsidP="00BD38C3">
      <w:pPr>
        <w:pStyle w:val="a3"/>
        <w:ind w:firstLine="720"/>
      </w:pPr>
      <w:r>
        <w:t>В населенных пунктах вдоль тротуара рекомендуется устраивать пешеходные ограждения или посадку кустарника, отделяющего пешеходов от проезжей части. Кустарник не должен ограничивать боковую видимость.</w:t>
      </w:r>
    </w:p>
    <w:p w:rsidR="00AD1A62" w:rsidRDefault="00AD1A62" w:rsidP="00EE67AD">
      <w:pPr>
        <w:pStyle w:val="3"/>
      </w:pPr>
      <w:r w:rsidRPr="00FE6F06">
        <w:t>Мероприятия по развитию инфраструктуры велосипедного передвижения</w:t>
      </w:r>
    </w:p>
    <w:p w:rsidR="00AD1A62" w:rsidRDefault="00AD1A62" w:rsidP="00BD38C3">
      <w:pPr>
        <w:pStyle w:val="a3"/>
        <w:ind w:firstLine="720"/>
      </w:pPr>
      <w:r w:rsidRPr="00EE67AD">
        <w:t xml:space="preserve">Основными мероприятиями по развитию инфраструктуры </w:t>
      </w:r>
      <w:r w:rsidRPr="00FE6F06">
        <w:t xml:space="preserve">велосипедного </w:t>
      </w:r>
      <w:r w:rsidRPr="00EE67AD">
        <w:t xml:space="preserve">передвижения является </w:t>
      </w:r>
      <w:r>
        <w:t>устройство</w:t>
      </w:r>
      <w:r w:rsidRPr="008C3A57">
        <w:t xml:space="preserve"> </w:t>
      </w:r>
      <w:r>
        <w:t>специальных дорожек для велосипедного движения за пределами проезжей части совмещенных с пешеходным движением.</w:t>
      </w:r>
    </w:p>
    <w:p w:rsidR="00AD1A62" w:rsidRDefault="00AD1A62" w:rsidP="008D74F9">
      <w:pPr>
        <w:pStyle w:val="a3"/>
        <w:ind w:firstLine="720"/>
      </w:pPr>
      <w:r>
        <w:t xml:space="preserve">В населенных пунктах следует разделять велосипедное и автомобильное движение. С учетом того, что выделение полосы движения для велосипедистов на проезжей части неэффективно, целесообразно для велосипедного движения устраивать специальные дорожки за пределами проезжей части. </w:t>
      </w:r>
    </w:p>
    <w:p w:rsidR="00AD1A62" w:rsidRDefault="00AD1A62" w:rsidP="008D74F9">
      <w:pPr>
        <w:pStyle w:val="a3"/>
        <w:ind w:firstLine="720"/>
      </w:pPr>
      <w:r>
        <w:t>В сельских населенных пунктах такие дорожки могут быть совмещены с пешеходным движением.</w:t>
      </w:r>
    </w:p>
    <w:p w:rsidR="00AD1A62" w:rsidRDefault="00AD1A62" w:rsidP="00BD38C3">
      <w:pPr>
        <w:pStyle w:val="a3"/>
        <w:ind w:firstLine="720"/>
      </w:pPr>
      <w:r>
        <w:t>Велосипедные дорожки следует располагать на отдельном земляном полотне, у подошвы насыпей и за пределами откосов выемок или на специально устраиваемых бермах. На подходах к искусственным сооружениям допускается устройство велосипедных дорожек на обочине с отделением их от проезжей части барьерами или разделительными полосами.</w:t>
      </w:r>
    </w:p>
    <w:p w:rsidR="00AD1A62" w:rsidRDefault="00AD1A62" w:rsidP="00BD38C3">
      <w:pPr>
        <w:pStyle w:val="a3"/>
        <w:ind w:firstLine="720"/>
      </w:pPr>
      <w:r>
        <w:t xml:space="preserve">Ширина разделительной полосы между автомобильной дорогой и параллельной или свободно трассируемой велосипедной дорожкой должна быть не менее 1,5 м. В стесненных условиях допускается разделительная полоса шириной </w:t>
      </w:r>
      <w:r>
        <w:lastRenderedPageBreak/>
        <w:t>1,0 м, возвышающаяся над проезжей частью не менее чем на 0,15 м, с окаймлением бортовым камнем.</w:t>
      </w:r>
    </w:p>
    <w:p w:rsidR="00AD1A62" w:rsidRDefault="00AD1A62" w:rsidP="00BD38C3">
      <w:pPr>
        <w:pStyle w:val="a3"/>
        <w:ind w:firstLine="720"/>
      </w:pPr>
      <w:r>
        <w:t>Велосипедные дорожки должны иметь твердое покрытие из асфальтового бетона или каменных материалов.</w:t>
      </w:r>
    </w:p>
    <w:p w:rsidR="00AD1A62" w:rsidRDefault="00AD1A62" w:rsidP="006B2A54">
      <w:pPr>
        <w:pStyle w:val="a3"/>
        <w:ind w:firstLine="720"/>
      </w:pPr>
    </w:p>
    <w:p w:rsidR="00AD1A62" w:rsidRDefault="00AD1A62" w:rsidP="006B2A54">
      <w:pPr>
        <w:pStyle w:val="a3"/>
        <w:ind w:firstLine="720"/>
      </w:pPr>
      <w:r w:rsidRPr="00FE6F06">
        <w:t>Мероприятия по развитию инфраструктуры пешеходного и велосипедного передвижения,</w:t>
      </w:r>
      <w:r>
        <w:t xml:space="preserve"> принятые к реализации в настоящей Программе представлены в таблице 5.5.</w:t>
      </w:r>
    </w:p>
    <w:p w:rsidR="00AD1A62" w:rsidRDefault="00AD1A62" w:rsidP="006B2A54">
      <w:pPr>
        <w:pStyle w:val="a3"/>
        <w:ind w:firstLine="720"/>
      </w:pPr>
    </w:p>
    <w:p w:rsidR="00AD1A62" w:rsidRPr="00435D25" w:rsidRDefault="00AD1A62" w:rsidP="006B2A54">
      <w:pPr>
        <w:pStyle w:val="aa"/>
        <w:jc w:val="right"/>
        <w:rPr>
          <w:i w:val="0"/>
          <w:iCs w:val="0"/>
          <w:color w:val="auto"/>
          <w:sz w:val="28"/>
          <w:szCs w:val="28"/>
        </w:rPr>
      </w:pPr>
      <w:r w:rsidRPr="00435D25">
        <w:rPr>
          <w:i w:val="0"/>
          <w:iCs w:val="0"/>
          <w:color w:val="auto"/>
          <w:sz w:val="28"/>
          <w:szCs w:val="28"/>
        </w:rPr>
        <w:t xml:space="preserve">Таблица 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STYLEREF 1 \s </w:instrTex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5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end"/>
      </w:r>
      <w:r w:rsidRPr="00435D25">
        <w:rPr>
          <w:i w:val="0"/>
          <w:iCs w:val="0"/>
          <w:color w:val="auto"/>
          <w:sz w:val="28"/>
          <w:szCs w:val="28"/>
        </w:rPr>
        <w:t>.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SEQ Таблица \* ARABIC \s 1 </w:instrTex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5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end"/>
      </w:r>
    </w:p>
    <w:p w:rsidR="00AD1A62" w:rsidRDefault="00AD1A62" w:rsidP="006B2A54">
      <w:pPr>
        <w:pStyle w:val="a3"/>
        <w:jc w:val="center"/>
      </w:pPr>
      <w:r w:rsidRPr="00FE6F06">
        <w:t>Мероприятия по развитию инфраструктуры пешеходного и велосипедного передвижения,</w:t>
      </w:r>
      <w:r>
        <w:t xml:space="preserve"> принятые к реализации в настоящей Программе</w:t>
      </w:r>
    </w:p>
    <w:p w:rsidR="00AD1A62" w:rsidRDefault="00AD1A62" w:rsidP="006B2A54">
      <w:pPr>
        <w:pStyle w:val="a3"/>
        <w:jc w:val="center"/>
      </w:pP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436"/>
        <w:gridCol w:w="3309"/>
        <w:gridCol w:w="3450"/>
      </w:tblGrid>
      <w:tr w:rsidR="00AD1A62">
        <w:trPr>
          <w:tblHeader/>
        </w:trPr>
        <w:tc>
          <w:tcPr>
            <w:tcW w:w="3436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 мероприятий</w:t>
            </w:r>
          </w:p>
        </w:tc>
        <w:tc>
          <w:tcPr>
            <w:tcW w:w="3309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Наименование, месторасположение объекта</w:t>
            </w:r>
          </w:p>
        </w:tc>
        <w:tc>
          <w:tcPr>
            <w:tcW w:w="3450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Достижение целевых показателей (индикаторов) развития транспортной инфраструктуры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Устройство тротуаров и пешеходных дорожек, устройство пешеходных ограждений или посадка кустарника, отделяющего пешеходов от проезжей части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Устройство тротуаров и пешеходных дорожек, совмещенных для велосипедного движения за пределами проезжей части</w:t>
            </w:r>
          </w:p>
          <w:p w:rsidR="00AD1A62" w:rsidRPr="0005653A" w:rsidRDefault="00AD1A62" w:rsidP="00E5512E">
            <w:pPr>
              <w:pStyle w:val="a3"/>
            </w:pP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 xml:space="preserve"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</w:t>
            </w:r>
            <w:r w:rsidRPr="0005653A">
              <w:lastRenderedPageBreak/>
              <w:t>поселения.</w:t>
            </w:r>
          </w:p>
        </w:tc>
      </w:tr>
    </w:tbl>
    <w:p w:rsidR="00AD1A62" w:rsidRDefault="00AD1A62" w:rsidP="007A6789">
      <w:pPr>
        <w:pStyle w:val="a3"/>
        <w:ind w:firstLine="432"/>
      </w:pPr>
      <w:r>
        <w:lastRenderedPageBreak/>
        <w:t xml:space="preserve">Очередность реализации мероприятий </w:t>
      </w:r>
      <w:r w:rsidRPr="00143FD1">
        <w:t>(инвестиционных проектов)</w:t>
      </w:r>
      <w:r>
        <w:t xml:space="preserve"> представлена в Приложении 2</w:t>
      </w:r>
      <w:r w:rsidRPr="008275AC">
        <w:t xml:space="preserve"> </w:t>
      </w:r>
      <w:r>
        <w:t>к Программе.</w:t>
      </w:r>
    </w:p>
    <w:p w:rsidR="00AD1A62" w:rsidRPr="00FE6F06" w:rsidRDefault="00AD1A62" w:rsidP="00FE6F06">
      <w:pPr>
        <w:pStyle w:val="2"/>
      </w:pPr>
      <w:r w:rsidRPr="00FE6F06">
        <w:t>Мероприятия по развитию инфраструктуры для грузового автомобильного транспорта, транспортных средств коммунальных и дорожных служб</w:t>
      </w:r>
    </w:p>
    <w:p w:rsidR="00AD1A62" w:rsidRPr="008735E3" w:rsidRDefault="00AD1A62" w:rsidP="0005166C">
      <w:pPr>
        <w:pStyle w:val="a3"/>
        <w:ind w:firstLine="709"/>
      </w:pPr>
      <w:r>
        <w:t>Мероприятия по развитию инфраструктуры для грузового автомобильного транспорта, транспортных средств коммунальных и дорожных служб в период реализации Программы не предусматриваются.</w:t>
      </w:r>
    </w:p>
    <w:p w:rsidR="00AD1A62" w:rsidRPr="00FE6F06" w:rsidRDefault="00AD1A62" w:rsidP="00FD6C28">
      <w:pPr>
        <w:pStyle w:val="2"/>
      </w:pPr>
      <w:r w:rsidRPr="00FE6F06">
        <w:t>Мероприятия по развитию сети дорог поселения</w:t>
      </w:r>
      <w:r w:rsidRPr="00FD6C28">
        <w:t xml:space="preserve"> в отношении автомобильных дорог местного значения в границах населенных пунктов</w:t>
      </w:r>
    </w:p>
    <w:p w:rsidR="00AD1A62" w:rsidRDefault="00AD1A62" w:rsidP="00F9105D">
      <w:pPr>
        <w:pStyle w:val="a3"/>
        <w:ind w:firstLine="709"/>
      </w:pPr>
      <w:r>
        <w:t>К м</w:t>
      </w:r>
      <w:r w:rsidRPr="00FE6F06">
        <w:t>ероприятия</w:t>
      </w:r>
      <w:r>
        <w:t>м</w:t>
      </w:r>
      <w:r w:rsidRPr="00FE6F06">
        <w:t xml:space="preserve"> по развитию сети дорог поселения</w:t>
      </w:r>
      <w:r>
        <w:t xml:space="preserve">, </w:t>
      </w:r>
      <w:r w:rsidRPr="00FD6C28">
        <w:t>в отношении автомобильных дорог местного значения в границах населенных пунктов</w:t>
      </w:r>
      <w:r>
        <w:t>, в рамках реализации настоящей Программы, относятся следующие:</w:t>
      </w:r>
    </w:p>
    <w:p w:rsidR="00AD1A62" w:rsidRDefault="00AD1A62" w:rsidP="00AE2BB7">
      <w:pPr>
        <w:pStyle w:val="a3"/>
        <w:ind w:firstLine="708"/>
      </w:pPr>
      <w:r>
        <w:t>1</w:t>
      </w:r>
      <w:r w:rsidRPr="00963677">
        <w:t xml:space="preserve">. Мероприятия по </w:t>
      </w:r>
      <w:r>
        <w:t>проектированию</w:t>
      </w:r>
      <w:r w:rsidRPr="00963677">
        <w:t xml:space="preserve"> </w:t>
      </w:r>
      <w:r w:rsidRPr="00FD6C28">
        <w:t>объектов транспортной инфраструктуры в отношении автомобильных дорог местного значения в границах населенных пунктов</w:t>
      </w:r>
      <w:r w:rsidRPr="00963677">
        <w:t xml:space="preserve"> и искусственных сооружений на них.</w:t>
      </w:r>
    </w:p>
    <w:p w:rsidR="00AD1A62" w:rsidRPr="00963677" w:rsidRDefault="00AD1A62" w:rsidP="00AE2BB7">
      <w:pPr>
        <w:pStyle w:val="a3"/>
        <w:ind w:firstLine="708"/>
      </w:pPr>
      <w:r>
        <w:t>2</w:t>
      </w:r>
      <w:r w:rsidRPr="00963677">
        <w:t xml:space="preserve">. Мероприятия по </w:t>
      </w:r>
      <w:r>
        <w:t>строительству</w:t>
      </w:r>
      <w:r w:rsidRPr="00963677">
        <w:t xml:space="preserve"> </w:t>
      </w:r>
      <w:r w:rsidRPr="00FD6C28">
        <w:t>объектов транспортной инфраструктуры в отношении автомобильных дорог местного значения в границах населенных пунктов</w:t>
      </w:r>
      <w:r w:rsidRPr="00963677">
        <w:t xml:space="preserve"> и искусственных сооружений на них.</w:t>
      </w:r>
    </w:p>
    <w:p w:rsidR="00AD1A62" w:rsidRPr="00963677" w:rsidRDefault="00AD1A62" w:rsidP="00AE2BB7">
      <w:pPr>
        <w:pStyle w:val="a3"/>
        <w:ind w:firstLine="708"/>
      </w:pPr>
      <w:r>
        <w:t>3</w:t>
      </w:r>
      <w:r w:rsidRPr="00963677">
        <w:t xml:space="preserve">. Мероприятия по </w:t>
      </w:r>
      <w:r>
        <w:t>реконструкции</w:t>
      </w:r>
      <w:r w:rsidRPr="00963677">
        <w:t xml:space="preserve"> </w:t>
      </w:r>
      <w:r w:rsidRPr="00FD6C28">
        <w:t>объектов транспортной инфраструктуры в отношении автомобильных дорог местного значения в границах населенных пунктов</w:t>
      </w:r>
      <w:r w:rsidRPr="00963677">
        <w:t xml:space="preserve"> и искусственных сооружений на них.</w:t>
      </w:r>
    </w:p>
    <w:p w:rsidR="00AD1A62" w:rsidRPr="00963677" w:rsidRDefault="00AD1A62" w:rsidP="00AE2BB7">
      <w:pPr>
        <w:pStyle w:val="a3"/>
        <w:ind w:firstLine="708"/>
      </w:pPr>
      <w:r>
        <w:t>4</w:t>
      </w:r>
      <w:r w:rsidRPr="00963677">
        <w:t xml:space="preserve">. Мероприятия по капитальному ремонту </w:t>
      </w:r>
      <w:r w:rsidRPr="00FD6C28">
        <w:t>объектов транспортной инфраструктуры в отношении автомобильных дорог местного значения в границах населенных пунктов</w:t>
      </w:r>
      <w:r w:rsidRPr="00963677">
        <w:t xml:space="preserve"> и искусственных сооружений на них.</w:t>
      </w:r>
    </w:p>
    <w:p w:rsidR="00AD1A62" w:rsidRDefault="00AD1A62" w:rsidP="00AE2BB7">
      <w:pPr>
        <w:pStyle w:val="a3"/>
        <w:ind w:firstLine="708"/>
      </w:pPr>
      <w:r w:rsidRPr="00963677">
        <w:t xml:space="preserve">Реализация мероприятий позволит сохранить </w:t>
      </w:r>
      <w:r>
        <w:t>протяженность</w:t>
      </w:r>
      <w:r w:rsidRPr="00963677">
        <w:t xml:space="preserve"> автомобильных дорог общего пользования местного значения, отв</w:t>
      </w:r>
      <w:r>
        <w:t>ечающих нормативным требованиям, повысит у</w:t>
      </w:r>
      <w:r w:rsidRPr="00963677">
        <w:t>довлетворенность населения организацией транспортного обслуживания в муниципальном образовании</w:t>
      </w:r>
      <w:r>
        <w:t>., повысит у</w:t>
      </w:r>
      <w:r w:rsidRPr="00963677">
        <w:t>довлетворенность населения качеством автомобильных дорог в муниципальном образовании</w:t>
      </w:r>
      <w:r>
        <w:t>, создаст условия для снижения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поселения, обеспечит с</w:t>
      </w:r>
      <w:r w:rsidRPr="00963677">
        <w:t>нижение удельного веса дорог, нуждающихся в капи</w:t>
      </w:r>
      <w:r>
        <w:t>тальном ремонте (реконструкции)</w:t>
      </w:r>
      <w:r w:rsidRPr="00963677">
        <w:t xml:space="preserve"> со 100% в 201</w:t>
      </w:r>
      <w:r>
        <w:t>7</w:t>
      </w:r>
      <w:r w:rsidRPr="00963677">
        <w:t xml:space="preserve"> году до 10% в 2026 году.</w:t>
      </w:r>
    </w:p>
    <w:p w:rsidR="00AD1A62" w:rsidRDefault="00AD1A62" w:rsidP="00AE2BB7">
      <w:pPr>
        <w:pStyle w:val="a3"/>
        <w:ind w:firstLine="720"/>
      </w:pPr>
      <w:r w:rsidRPr="00AE2BB7">
        <w:lastRenderedPageBreak/>
        <w:t xml:space="preserve">Мероприятия по </w:t>
      </w:r>
      <w:r>
        <w:t>проектированию</w:t>
      </w:r>
      <w:r w:rsidRPr="00AE2BB7">
        <w:t xml:space="preserve"> в отношении автомобильных дорог местного значения в границах населенных пунктов</w:t>
      </w:r>
      <w:r>
        <w:t>, принятые к реализации в настоящей Программе представлены в таблице 5.6.</w:t>
      </w:r>
    </w:p>
    <w:p w:rsidR="00AD1A62" w:rsidRPr="00435D25" w:rsidRDefault="00AD1A62" w:rsidP="00613AB9">
      <w:pPr>
        <w:pStyle w:val="aa"/>
        <w:spacing w:before="240"/>
        <w:jc w:val="right"/>
        <w:rPr>
          <w:i w:val="0"/>
          <w:iCs w:val="0"/>
          <w:color w:val="auto"/>
          <w:sz w:val="28"/>
          <w:szCs w:val="28"/>
        </w:rPr>
      </w:pPr>
      <w:r w:rsidRPr="00435D25">
        <w:rPr>
          <w:i w:val="0"/>
          <w:iCs w:val="0"/>
          <w:color w:val="auto"/>
          <w:sz w:val="28"/>
          <w:szCs w:val="28"/>
        </w:rPr>
        <w:t xml:space="preserve">Таблица 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STYLEREF 1 \s </w:instrTex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5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end"/>
      </w:r>
      <w:r w:rsidRPr="00435D25">
        <w:rPr>
          <w:i w:val="0"/>
          <w:iCs w:val="0"/>
          <w:color w:val="auto"/>
          <w:sz w:val="28"/>
          <w:szCs w:val="28"/>
        </w:rPr>
        <w:t>.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SEQ Таблица \* ARABIC \s 1 </w:instrTex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6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end"/>
      </w:r>
    </w:p>
    <w:p w:rsidR="00AD1A62" w:rsidRDefault="00AD1A62" w:rsidP="00AE2BB7">
      <w:pPr>
        <w:pStyle w:val="a3"/>
        <w:jc w:val="center"/>
      </w:pPr>
      <w:r w:rsidRPr="00AE2BB7">
        <w:t xml:space="preserve">Мероприятия по </w:t>
      </w:r>
      <w:r>
        <w:t>проектированию</w:t>
      </w:r>
      <w:r w:rsidRPr="00AE2BB7">
        <w:t xml:space="preserve"> в отношении автомобильных дорог местного значения в границах населенных пунктов</w:t>
      </w:r>
      <w:r>
        <w:t>, принятые к реализации в настоящей Программе</w:t>
      </w:r>
      <w:r w:rsidRPr="00C835EF">
        <w:t xml:space="preserve"> </w:t>
      </w:r>
    </w:p>
    <w:p w:rsidR="00AD1A62" w:rsidRDefault="00AD1A62" w:rsidP="00AE2BB7">
      <w:pPr>
        <w:pStyle w:val="a3"/>
        <w:jc w:val="center"/>
      </w:pP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436"/>
        <w:gridCol w:w="3309"/>
        <w:gridCol w:w="3450"/>
      </w:tblGrid>
      <w:tr w:rsidR="00AD1A62">
        <w:trPr>
          <w:tblHeader/>
        </w:trPr>
        <w:tc>
          <w:tcPr>
            <w:tcW w:w="3436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 мероприятий</w:t>
            </w:r>
          </w:p>
        </w:tc>
        <w:tc>
          <w:tcPr>
            <w:tcW w:w="3309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Наименование, месторасположение объекта</w:t>
            </w:r>
          </w:p>
        </w:tc>
        <w:tc>
          <w:tcPr>
            <w:tcW w:w="3450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Достижение целевых показателей (индикаторов) развития транспортной инфраструктуры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Разработка проектно-сметной документации на строительство (реконструкцию) улично-дорожной сети поселения в отношении автомобильных дорог местного значения в границах населенных пунктов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Снижение доли протяженности автомобильных дорог общего пользования местного значения, не отвечающих нормативным требованиям, в общей протяженности автомобильных дорог общего пользования местного значения.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качеством автомобильных дорог в муниципальном образовании.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 xml:space="preserve">Снижение удельного веса </w:t>
            </w:r>
            <w:r w:rsidRPr="0005653A">
              <w:lastRenderedPageBreak/>
              <w:t>дорог, нуждающихся в капитальном ремонте (реконструкции), со 100% в 2017 году до 10% в 2026 году.</w:t>
            </w:r>
          </w:p>
        </w:tc>
      </w:tr>
    </w:tbl>
    <w:p w:rsidR="00AD1A62" w:rsidRDefault="00AD1A62" w:rsidP="00AE2BB7">
      <w:pPr>
        <w:pStyle w:val="a3"/>
      </w:pPr>
    </w:p>
    <w:p w:rsidR="00AD1A62" w:rsidRDefault="00AD1A62" w:rsidP="00C835EF">
      <w:pPr>
        <w:pStyle w:val="a3"/>
        <w:ind w:firstLine="720"/>
      </w:pPr>
      <w:r w:rsidRPr="00AE2BB7">
        <w:t xml:space="preserve">Мероприятия по </w:t>
      </w:r>
      <w:r>
        <w:t>строительству</w:t>
      </w:r>
      <w:r w:rsidRPr="00AE2BB7">
        <w:t xml:space="preserve"> в отношении автомобильных дорог местного значения в границах населенных пунктов</w:t>
      </w:r>
      <w:r>
        <w:t>, принятые к реализации в настоящей Программе представлены в таблице 5.7.</w:t>
      </w:r>
    </w:p>
    <w:p w:rsidR="00AD1A62" w:rsidRPr="00435D25" w:rsidRDefault="00AD1A62" w:rsidP="00C835EF">
      <w:pPr>
        <w:pStyle w:val="aa"/>
        <w:spacing w:before="240"/>
        <w:jc w:val="right"/>
        <w:rPr>
          <w:i w:val="0"/>
          <w:iCs w:val="0"/>
          <w:color w:val="auto"/>
          <w:sz w:val="28"/>
          <w:szCs w:val="28"/>
        </w:rPr>
      </w:pPr>
      <w:r w:rsidRPr="00435D25">
        <w:rPr>
          <w:i w:val="0"/>
          <w:iCs w:val="0"/>
          <w:color w:val="auto"/>
          <w:sz w:val="28"/>
          <w:szCs w:val="28"/>
        </w:rPr>
        <w:t xml:space="preserve">Таблица 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STYLEREF 1 \s </w:instrTex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5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end"/>
      </w:r>
      <w:r w:rsidRPr="00435D25">
        <w:rPr>
          <w:i w:val="0"/>
          <w:iCs w:val="0"/>
          <w:color w:val="auto"/>
          <w:sz w:val="28"/>
          <w:szCs w:val="28"/>
        </w:rPr>
        <w:t>.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SEQ Таблица \* ARABIC \s 1 </w:instrTex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7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end"/>
      </w:r>
    </w:p>
    <w:p w:rsidR="00AD1A62" w:rsidRDefault="00AD1A62" w:rsidP="00C835EF">
      <w:pPr>
        <w:pStyle w:val="a3"/>
        <w:jc w:val="center"/>
      </w:pPr>
      <w:r w:rsidRPr="00AE2BB7">
        <w:t xml:space="preserve">Мероприятия по </w:t>
      </w:r>
      <w:r>
        <w:t>строительству</w:t>
      </w:r>
      <w:r w:rsidRPr="00AE2BB7">
        <w:t xml:space="preserve"> в отношении автомобильных дорог местного значения в границах населенных пунктов</w:t>
      </w:r>
      <w:r>
        <w:t>, принятые к реализации в настоящей Программе</w:t>
      </w:r>
      <w:r w:rsidRPr="00C835EF">
        <w:t xml:space="preserve"> </w:t>
      </w:r>
    </w:p>
    <w:p w:rsidR="00AD1A62" w:rsidRDefault="00AD1A62" w:rsidP="002454CA">
      <w:pPr>
        <w:pStyle w:val="a3"/>
      </w:pP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436"/>
        <w:gridCol w:w="3309"/>
        <w:gridCol w:w="3450"/>
      </w:tblGrid>
      <w:tr w:rsidR="00AD1A62">
        <w:trPr>
          <w:tblHeader/>
        </w:trPr>
        <w:tc>
          <w:tcPr>
            <w:tcW w:w="3436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 мероприятий</w:t>
            </w:r>
          </w:p>
        </w:tc>
        <w:tc>
          <w:tcPr>
            <w:tcW w:w="3309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Наименование, месторасположение объекта</w:t>
            </w:r>
          </w:p>
        </w:tc>
        <w:tc>
          <w:tcPr>
            <w:tcW w:w="3450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Достижение целевых показателей (индикаторов) развития транспортной инфраструктуры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Строительство улично-дорожной сети поселения в отношении автомобильных дорог местного значения в границах населенных пунктов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Снижение доли протяженности автомобильных дорог общего пользования местного значения, не отвечающих нормативным требованиям, в общей протяженности автомобильных дорог общего пользования местного значения.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 xml:space="preserve">Удовлетворенность населения качеством автомобильных дорог в муниципальном </w:t>
            </w:r>
            <w:r w:rsidRPr="0005653A">
              <w:lastRenderedPageBreak/>
              <w:t>образовании.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Снижение удельного веса дорог, нуждающихся в капитальном ремонте (реконструкции), со 100% в 2017 году до 10% в 2026 году.</w:t>
            </w:r>
          </w:p>
        </w:tc>
      </w:tr>
    </w:tbl>
    <w:p w:rsidR="00AD1A62" w:rsidRDefault="00AD1A62" w:rsidP="00F9105D">
      <w:pPr>
        <w:pStyle w:val="a3"/>
        <w:ind w:firstLine="720"/>
      </w:pPr>
    </w:p>
    <w:p w:rsidR="00AD1A62" w:rsidRDefault="00AD1A62" w:rsidP="00F9105D">
      <w:pPr>
        <w:pStyle w:val="a3"/>
        <w:ind w:firstLine="720"/>
      </w:pPr>
      <w:r w:rsidRPr="00AE2BB7">
        <w:t xml:space="preserve">Мероприятия по </w:t>
      </w:r>
      <w:r>
        <w:t>реконструкции</w:t>
      </w:r>
      <w:r w:rsidRPr="00AE2BB7">
        <w:t xml:space="preserve"> в отношении автомобильных дорог местного значения в границах населенных пунктов</w:t>
      </w:r>
      <w:r>
        <w:t>, принятые к реализации в настоящей Программе представлены в таблице 5.8.</w:t>
      </w:r>
    </w:p>
    <w:p w:rsidR="00AD1A62" w:rsidRPr="00435D25" w:rsidRDefault="00AD1A62" w:rsidP="00F9105D">
      <w:pPr>
        <w:pStyle w:val="aa"/>
        <w:spacing w:before="240"/>
        <w:jc w:val="right"/>
        <w:rPr>
          <w:i w:val="0"/>
          <w:iCs w:val="0"/>
          <w:color w:val="auto"/>
          <w:sz w:val="28"/>
          <w:szCs w:val="28"/>
        </w:rPr>
      </w:pPr>
      <w:r w:rsidRPr="00435D25">
        <w:rPr>
          <w:i w:val="0"/>
          <w:iCs w:val="0"/>
          <w:color w:val="auto"/>
          <w:sz w:val="28"/>
          <w:szCs w:val="28"/>
        </w:rPr>
        <w:t xml:space="preserve">Таблица 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STYLEREF 1 \s </w:instrTex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5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end"/>
      </w:r>
      <w:r w:rsidRPr="00435D25">
        <w:rPr>
          <w:i w:val="0"/>
          <w:iCs w:val="0"/>
          <w:color w:val="auto"/>
          <w:sz w:val="28"/>
          <w:szCs w:val="28"/>
        </w:rPr>
        <w:t>.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SEQ Таблица \* ARABIC \s 1 </w:instrTex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8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end"/>
      </w:r>
    </w:p>
    <w:p w:rsidR="00AD1A62" w:rsidRDefault="00AD1A62" w:rsidP="00F9105D">
      <w:pPr>
        <w:pStyle w:val="a3"/>
        <w:jc w:val="center"/>
      </w:pPr>
      <w:r w:rsidRPr="00AE2BB7">
        <w:t xml:space="preserve">Мероприятия по </w:t>
      </w:r>
      <w:r>
        <w:t>реконструкции</w:t>
      </w:r>
      <w:r w:rsidRPr="00AE2BB7">
        <w:t xml:space="preserve"> в отношении автомобильных дорог местного значения в границах населенных пунктов</w:t>
      </w:r>
      <w:r>
        <w:t>, принятые к реализации в настоящей Программе</w:t>
      </w:r>
    </w:p>
    <w:p w:rsidR="00AD1A62" w:rsidRDefault="00AD1A62" w:rsidP="00F9105D">
      <w:pPr>
        <w:pStyle w:val="a3"/>
        <w:jc w:val="center"/>
      </w:pPr>
      <w:r w:rsidRPr="00C835EF">
        <w:t xml:space="preserve"> </w:t>
      </w: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436"/>
        <w:gridCol w:w="3309"/>
        <w:gridCol w:w="3450"/>
      </w:tblGrid>
      <w:tr w:rsidR="00AD1A62">
        <w:trPr>
          <w:tblHeader/>
        </w:trPr>
        <w:tc>
          <w:tcPr>
            <w:tcW w:w="3436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 мероприятий</w:t>
            </w:r>
          </w:p>
        </w:tc>
        <w:tc>
          <w:tcPr>
            <w:tcW w:w="3309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Наименование, месторасположение объекта</w:t>
            </w:r>
          </w:p>
        </w:tc>
        <w:tc>
          <w:tcPr>
            <w:tcW w:w="3450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Достижение целевых показателей (индикаторов) развития транспортной инфраструктуры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>Реконструкция улично-дорожной сети поселения в отношении автомобильных дорог местного значения в границах населенных пунктов</w:t>
            </w:r>
          </w:p>
        </w:tc>
        <w:tc>
          <w:tcPr>
            <w:tcW w:w="3309" w:type="dxa"/>
          </w:tcPr>
          <w:p w:rsidR="00AD1A62" w:rsidRDefault="00AD1A62" w:rsidP="00E5512E">
            <w: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t>Снижение доли протяженности автомобильных дорог общего пользования местного значения, не отвечающих нормативным требованиям, в общей протяженности автомобильных дорог общего пользования местного значения.</w:t>
            </w:r>
          </w:p>
          <w:p w:rsidR="00AD1A62" w:rsidRPr="0005653A" w:rsidRDefault="00AD1A62" w:rsidP="00E5512E">
            <w:pPr>
              <w:pStyle w:val="a3"/>
            </w:pPr>
            <w:r w:rsidRPr="0005653A">
              <w:lastRenderedPageBreak/>
              <w:t>Удовлетворенность населения организацией транспортного обслуживания в муниципальном образовании.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качеством автомобильных дорог в муниципальном образовании.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Снижение удельного веса дорог, нуждающихся в капитальном ремонте (реконструкции), со 100% в 2017 году до 10% в 2026 году.</w:t>
            </w:r>
          </w:p>
        </w:tc>
      </w:tr>
    </w:tbl>
    <w:p w:rsidR="00AD1A62" w:rsidRDefault="00AD1A62" w:rsidP="00F9105D">
      <w:pPr>
        <w:pStyle w:val="a3"/>
        <w:ind w:firstLine="720"/>
      </w:pPr>
    </w:p>
    <w:p w:rsidR="00AD1A62" w:rsidRDefault="00AD1A62" w:rsidP="00F9105D">
      <w:pPr>
        <w:pStyle w:val="a3"/>
        <w:ind w:firstLine="720"/>
      </w:pPr>
      <w:r w:rsidRPr="00AE2BB7">
        <w:t xml:space="preserve">Мероприятия по </w:t>
      </w:r>
      <w:r>
        <w:t>капитальному ремонту</w:t>
      </w:r>
      <w:r w:rsidRPr="00AE2BB7">
        <w:t xml:space="preserve"> в отношении автомобильных дорог местного значения в границах населенных пунктов</w:t>
      </w:r>
      <w:r>
        <w:t>, принятые к реализации в настоящей Программе представлены в таблице 5.9.</w:t>
      </w:r>
    </w:p>
    <w:p w:rsidR="00AD1A62" w:rsidRPr="00435D25" w:rsidRDefault="00AD1A62" w:rsidP="00F9105D">
      <w:pPr>
        <w:pStyle w:val="aa"/>
        <w:spacing w:before="240"/>
        <w:jc w:val="right"/>
        <w:rPr>
          <w:i w:val="0"/>
          <w:iCs w:val="0"/>
          <w:color w:val="auto"/>
          <w:sz w:val="28"/>
          <w:szCs w:val="28"/>
        </w:rPr>
      </w:pPr>
      <w:r w:rsidRPr="00435D25">
        <w:rPr>
          <w:i w:val="0"/>
          <w:iCs w:val="0"/>
          <w:color w:val="auto"/>
          <w:sz w:val="28"/>
          <w:szCs w:val="28"/>
        </w:rPr>
        <w:t xml:space="preserve">Таблица 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STYLEREF 1 \s </w:instrTex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5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end"/>
      </w:r>
      <w:r w:rsidRPr="00435D25">
        <w:rPr>
          <w:i w:val="0"/>
          <w:iCs w:val="0"/>
          <w:color w:val="auto"/>
          <w:sz w:val="28"/>
          <w:szCs w:val="28"/>
        </w:rPr>
        <w:t>.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begin"/>
      </w:r>
      <w:r w:rsidRPr="00435D25">
        <w:rPr>
          <w:i w:val="0"/>
          <w:iCs w:val="0"/>
          <w:color w:val="auto"/>
          <w:sz w:val="28"/>
          <w:szCs w:val="28"/>
        </w:rPr>
        <w:instrText xml:space="preserve"> SEQ Таблица \* ARABIC \s 1 </w:instrTex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separate"/>
      </w:r>
      <w:r>
        <w:rPr>
          <w:i w:val="0"/>
          <w:iCs w:val="0"/>
          <w:noProof/>
          <w:color w:val="auto"/>
          <w:sz w:val="28"/>
          <w:szCs w:val="28"/>
        </w:rPr>
        <w:t>9</w:t>
      </w:r>
      <w:r w:rsidR="001350CD" w:rsidRPr="00435D25">
        <w:rPr>
          <w:i w:val="0"/>
          <w:iCs w:val="0"/>
          <w:color w:val="auto"/>
          <w:sz w:val="28"/>
          <w:szCs w:val="28"/>
        </w:rPr>
        <w:fldChar w:fldCharType="end"/>
      </w:r>
    </w:p>
    <w:p w:rsidR="00AD1A62" w:rsidRDefault="00AD1A62" w:rsidP="00F9105D">
      <w:pPr>
        <w:pStyle w:val="a3"/>
        <w:jc w:val="center"/>
      </w:pPr>
      <w:r w:rsidRPr="00AE2BB7">
        <w:t xml:space="preserve">Мероприятия по </w:t>
      </w:r>
      <w:r>
        <w:t>капитальному ремонту</w:t>
      </w:r>
      <w:r w:rsidRPr="00AE2BB7">
        <w:t xml:space="preserve"> в отношении автомобильных дорог местного значения в границах населенных пунктов</w:t>
      </w:r>
      <w:r>
        <w:t>, принятые к реализации в настоящей Программе</w:t>
      </w:r>
      <w:r w:rsidRPr="00C835EF">
        <w:t xml:space="preserve"> </w:t>
      </w:r>
    </w:p>
    <w:p w:rsidR="00AD1A62" w:rsidRDefault="00AD1A62" w:rsidP="00F9105D">
      <w:pPr>
        <w:pStyle w:val="a3"/>
      </w:pP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3436"/>
        <w:gridCol w:w="3309"/>
        <w:gridCol w:w="3450"/>
      </w:tblGrid>
      <w:tr w:rsidR="00AD1A62">
        <w:trPr>
          <w:tblHeader/>
        </w:trPr>
        <w:tc>
          <w:tcPr>
            <w:tcW w:w="3436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 мероприятий</w:t>
            </w:r>
          </w:p>
        </w:tc>
        <w:tc>
          <w:tcPr>
            <w:tcW w:w="3309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Наименование, месторасположение объекта</w:t>
            </w:r>
          </w:p>
        </w:tc>
        <w:tc>
          <w:tcPr>
            <w:tcW w:w="3450" w:type="dxa"/>
            <w:vAlign w:val="center"/>
          </w:tcPr>
          <w:p w:rsidR="00AD1A62" w:rsidRPr="0005653A" w:rsidRDefault="00AD1A62" w:rsidP="0005653A">
            <w:pPr>
              <w:pStyle w:val="a3"/>
              <w:jc w:val="center"/>
            </w:pPr>
            <w:r w:rsidRPr="0005653A">
              <w:t>Достижение целевых показателей (индикаторов) развития транспортной инфраструктуры</w:t>
            </w:r>
          </w:p>
        </w:tc>
      </w:tr>
      <w:tr w:rsidR="00AD1A62">
        <w:tc>
          <w:tcPr>
            <w:tcW w:w="3436" w:type="dxa"/>
          </w:tcPr>
          <w:p w:rsidR="00AD1A62" w:rsidRPr="0005653A" w:rsidRDefault="00AD1A62" w:rsidP="00E5512E">
            <w:pPr>
              <w:pStyle w:val="a3"/>
            </w:pPr>
            <w:r w:rsidRPr="0005653A">
              <w:t xml:space="preserve">Капитальный ремонт </w:t>
            </w:r>
            <w:r w:rsidRPr="0005653A">
              <w:lastRenderedPageBreak/>
              <w:t>улично-дорожной сети поселения в отношении автомобильных дорог местного значения в границах населенных пунктов</w:t>
            </w:r>
          </w:p>
        </w:tc>
        <w:tc>
          <w:tcPr>
            <w:tcW w:w="3309" w:type="dxa"/>
          </w:tcPr>
          <w:p w:rsidR="00AD1A62" w:rsidRDefault="00AD1A62" w:rsidP="00E5512E">
            <w:r>
              <w:lastRenderedPageBreak/>
              <w:t xml:space="preserve">В границах населенных </w:t>
            </w:r>
            <w:r>
              <w:lastRenderedPageBreak/>
              <w:t>пунктов муниципального   образования Веребьинское сельское поселение</w:t>
            </w:r>
          </w:p>
        </w:tc>
        <w:tc>
          <w:tcPr>
            <w:tcW w:w="3450" w:type="dxa"/>
          </w:tcPr>
          <w:p w:rsidR="00AD1A62" w:rsidRPr="0005653A" w:rsidRDefault="00AD1A62" w:rsidP="00E5512E">
            <w:pPr>
              <w:pStyle w:val="a3"/>
            </w:pPr>
            <w:r w:rsidRPr="0005653A">
              <w:lastRenderedPageBreak/>
              <w:t xml:space="preserve">Снижение доли </w:t>
            </w:r>
            <w:r w:rsidRPr="0005653A">
              <w:lastRenderedPageBreak/>
              <w:t>протяженности автомобильных дорог общего пользования местного значения, не отвечающих нормативным требованиям, в общей протяженности автомобильных дорог общего пользования местного значения.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организацией транспортного обслуживания в муниципальном образовании.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Удовлетворенность населения качеством автомобильных дорог в муниципальном образовании.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Снижение количества дорожно-транспортных происшествий из-за сопутствующих дорожных условий улично-дорожной сети населенных пунктов, находящихся на балансе поселения.</w:t>
            </w:r>
          </w:p>
          <w:p w:rsidR="00AD1A62" w:rsidRPr="0005653A" w:rsidRDefault="00AD1A62" w:rsidP="00E5512E">
            <w:pPr>
              <w:pStyle w:val="a3"/>
            </w:pPr>
            <w:r w:rsidRPr="0005653A">
              <w:t>Снижение удельного веса дорог, нуждающихся в капитальном ремонте (реконструкции), со 100% в 2017 году до 10% в 2026 году.</w:t>
            </w:r>
          </w:p>
        </w:tc>
      </w:tr>
    </w:tbl>
    <w:p w:rsidR="00AD1A62" w:rsidRDefault="00AD1A62" w:rsidP="007A6789">
      <w:pPr>
        <w:pStyle w:val="a3"/>
        <w:ind w:firstLine="432"/>
      </w:pPr>
      <w:r>
        <w:lastRenderedPageBreak/>
        <w:t xml:space="preserve">Очередность реализации мероприятий </w:t>
      </w:r>
      <w:r w:rsidRPr="00143FD1">
        <w:t>(инвестиционных проектов)</w:t>
      </w:r>
      <w:r>
        <w:t xml:space="preserve"> представлена в Приложении 2 к Программе.</w:t>
      </w:r>
    </w:p>
    <w:p w:rsidR="00AD1A62" w:rsidRPr="00143FD1" w:rsidRDefault="00AD1A62" w:rsidP="00143FD1">
      <w:pPr>
        <w:pStyle w:val="1"/>
      </w:pPr>
      <w:r w:rsidRPr="00143FD1">
        <w:lastRenderedPageBreak/>
        <w:t xml:space="preserve">Перечень мероприятий (инвестиционных проектов) </w:t>
      </w:r>
      <w:r>
        <w:t xml:space="preserve">по </w:t>
      </w:r>
      <w:r w:rsidRPr="00143FD1">
        <w:t>проектированию, строительству, реконструкции объектов транспортной инфраструктуры, которые предусмотрены программами, планами, инвестиционными программами, договорами</w:t>
      </w:r>
    </w:p>
    <w:p w:rsidR="00AD1A62" w:rsidRPr="00143FD1" w:rsidRDefault="00AD1A62" w:rsidP="00143FD1">
      <w:pPr>
        <w:pStyle w:val="2"/>
      </w:pPr>
      <w:r w:rsidRPr="00143FD1">
        <w:t>Мероприятия, предусмотренные государственными и муниципальными программами</w:t>
      </w:r>
    </w:p>
    <w:p w:rsidR="00AD1A62" w:rsidRPr="00143FD1" w:rsidRDefault="00AD1A62" w:rsidP="00A9702F">
      <w:pPr>
        <w:pStyle w:val="a3"/>
        <w:ind w:firstLine="720"/>
      </w:pPr>
      <w:r>
        <w:t xml:space="preserve">На период разработки проекта Программы в муниципальном образовании отсутствуют действующие </w:t>
      </w:r>
      <w:r w:rsidRPr="00143FD1">
        <w:t>государственны</w:t>
      </w:r>
      <w:r>
        <w:t>е</w:t>
      </w:r>
      <w:r w:rsidRPr="00143FD1">
        <w:t xml:space="preserve"> и муниципальны</w:t>
      </w:r>
      <w:r>
        <w:t>е программы</w:t>
      </w:r>
      <w:r w:rsidRPr="00B0159D">
        <w:t xml:space="preserve"> </w:t>
      </w:r>
      <w:r>
        <w:t xml:space="preserve">по </w:t>
      </w:r>
      <w:r w:rsidRPr="00143FD1">
        <w:t>проектированию, строительству, реконструкции объектов транспортной инфраструктуры</w:t>
      </w:r>
      <w:r>
        <w:t xml:space="preserve">, в связи с чем отсутствуют мероприятия по </w:t>
      </w:r>
      <w:r w:rsidRPr="00143FD1">
        <w:t>проектированию, строительству, реконструкции объектов транспортной инфраструктуры</w:t>
      </w:r>
      <w:r>
        <w:t xml:space="preserve"> необходимые к учету в Программе.</w:t>
      </w:r>
    </w:p>
    <w:p w:rsidR="00AD1A62" w:rsidRPr="00143FD1" w:rsidRDefault="00AD1A62" w:rsidP="00143FD1">
      <w:pPr>
        <w:pStyle w:val="2"/>
      </w:pPr>
      <w:r w:rsidRPr="00143FD1">
        <w:t>Мероприятия, предусмотренные стратегией социально-экономического развития муниципального образования и планом мероприятий по реализации стратегии социально-экономического развития муниципального образования</w:t>
      </w:r>
    </w:p>
    <w:p w:rsidR="00AD1A62" w:rsidRPr="00143FD1" w:rsidRDefault="00AD1A62" w:rsidP="00A9702F">
      <w:pPr>
        <w:pStyle w:val="a3"/>
        <w:ind w:firstLine="720"/>
      </w:pPr>
      <w:r w:rsidRPr="00143FD1">
        <w:t xml:space="preserve"> </w:t>
      </w:r>
      <w:r>
        <w:t xml:space="preserve">На период разработки проекта Программы </w:t>
      </w:r>
      <w:r w:rsidRPr="00143FD1">
        <w:t>стратегией социально-экономического развития муниципального образования и планом мероприятий по реализации стратегии социально-экономического развития муниципального образования</w:t>
      </w:r>
      <w:r>
        <w:t xml:space="preserve"> не предусмотрены мероприятия</w:t>
      </w:r>
      <w:r w:rsidRPr="00937249">
        <w:t xml:space="preserve"> </w:t>
      </w:r>
      <w:r>
        <w:t xml:space="preserve">по </w:t>
      </w:r>
      <w:r w:rsidRPr="00143FD1">
        <w:t>проектированию, строительству, реконструкции объектов транспортной инфраструктуры</w:t>
      </w:r>
      <w:r>
        <w:t>, в связи с чем, в Программе, такие мероприятия не учитываются.</w:t>
      </w:r>
    </w:p>
    <w:p w:rsidR="00AD1A62" w:rsidRPr="00143FD1" w:rsidRDefault="00AD1A62" w:rsidP="00A9702F">
      <w:pPr>
        <w:pStyle w:val="a3"/>
        <w:ind w:firstLine="720"/>
      </w:pPr>
    </w:p>
    <w:p w:rsidR="00AD1A62" w:rsidRPr="00143FD1" w:rsidRDefault="00AD1A62" w:rsidP="00143FD1">
      <w:pPr>
        <w:pStyle w:val="2"/>
      </w:pPr>
      <w:r w:rsidRPr="00143FD1">
        <w:t>Мероприятия, предусмотренные планом и программой комплексного социально-экономического разв</w:t>
      </w:r>
      <w:r>
        <w:t>ития муниципального образования</w:t>
      </w:r>
      <w:r w:rsidRPr="00143FD1">
        <w:t xml:space="preserve"> </w:t>
      </w:r>
    </w:p>
    <w:p w:rsidR="00AD1A62" w:rsidRPr="00143FD1" w:rsidRDefault="00AD1A62" w:rsidP="00937249">
      <w:pPr>
        <w:pStyle w:val="a3"/>
        <w:ind w:firstLine="720"/>
      </w:pPr>
      <w:r>
        <w:t>На период разработки проекта Программы мероприятия</w:t>
      </w:r>
      <w:r w:rsidRPr="00937249">
        <w:t xml:space="preserve"> </w:t>
      </w:r>
      <w:r>
        <w:t xml:space="preserve">по </w:t>
      </w:r>
      <w:r w:rsidRPr="00143FD1">
        <w:t>проектированию, строительству, реконструкции объектов транспортной инфраструктуры</w:t>
      </w:r>
      <w:r>
        <w:t>,</w:t>
      </w:r>
      <w:r w:rsidRPr="00937249">
        <w:t xml:space="preserve"> </w:t>
      </w:r>
      <w:r w:rsidRPr="00143FD1">
        <w:t>предусмотренные планом и программой комплексного социально-экономического разв</w:t>
      </w:r>
      <w:r>
        <w:t>ития муниципального образования, - отсутствуют, в связи с чем, в Программе, такие мероприятия не учитываются.</w:t>
      </w:r>
    </w:p>
    <w:p w:rsidR="00AD1A62" w:rsidRPr="00143FD1" w:rsidRDefault="00AD1A62" w:rsidP="00143FD1">
      <w:pPr>
        <w:pStyle w:val="2"/>
      </w:pPr>
      <w:r w:rsidRPr="00143FD1">
        <w:t xml:space="preserve">Мероприятия, предусмотренные инвестиционными программами субъектов естественных </w:t>
      </w:r>
      <w:r>
        <w:t>монополий в области транспорта</w:t>
      </w:r>
    </w:p>
    <w:p w:rsidR="00AD1A62" w:rsidRDefault="00AD1A62" w:rsidP="00A9702F">
      <w:pPr>
        <w:pStyle w:val="a3"/>
        <w:ind w:firstLine="720"/>
      </w:pPr>
      <w:r>
        <w:t>На период разработки проекта Программы мероприятия</w:t>
      </w:r>
      <w:r w:rsidRPr="00937249">
        <w:t xml:space="preserve"> </w:t>
      </w:r>
      <w:r>
        <w:t xml:space="preserve">по </w:t>
      </w:r>
      <w:r w:rsidRPr="00143FD1">
        <w:t>проектированию, строительству, реконструкции объектов транспортной инфраструктуры</w:t>
      </w:r>
      <w:r>
        <w:t>,</w:t>
      </w:r>
      <w:r w:rsidRPr="00937249">
        <w:t xml:space="preserve"> </w:t>
      </w:r>
      <w:r w:rsidRPr="00143FD1">
        <w:t xml:space="preserve">предусмотренные инвестиционными программами субъектов естественных </w:t>
      </w:r>
      <w:r>
        <w:t>монополий в области транспорта, - отсутствуют, в связи с чем, в Программе, такие мероприятия не учитываются.</w:t>
      </w:r>
    </w:p>
    <w:p w:rsidR="00AD1A62" w:rsidRDefault="00AD1A62" w:rsidP="00143FD1">
      <w:pPr>
        <w:pStyle w:val="2"/>
      </w:pPr>
      <w:r w:rsidRPr="00143FD1">
        <w:lastRenderedPageBreak/>
        <w:t>Мероприятия, предусмотренные договорами о комплексном освоении территорий или о развитии застроенных территорий</w:t>
      </w:r>
    </w:p>
    <w:p w:rsidR="00AD1A62" w:rsidRDefault="00AD1A62" w:rsidP="00A9702F">
      <w:pPr>
        <w:pStyle w:val="a3"/>
        <w:ind w:firstLine="720"/>
      </w:pPr>
      <w:r>
        <w:t>На период разработки проекта Программы на территории муниципального образования отсутствуют заключенные договоры</w:t>
      </w:r>
      <w:r w:rsidRPr="00B0159D">
        <w:t xml:space="preserve"> </w:t>
      </w:r>
      <w:r w:rsidRPr="00143FD1">
        <w:t>о комплексном освоении территорий или о развитии застроенных территорий</w:t>
      </w:r>
      <w:r>
        <w:t xml:space="preserve">, в связи с чем отсутствуют мероприятия по </w:t>
      </w:r>
      <w:r w:rsidRPr="00143FD1">
        <w:t>проектированию, строительству, реконструкции объектов транспортной инфраструктуры</w:t>
      </w:r>
      <w:r>
        <w:t xml:space="preserve"> необходимые к учету в Программе.</w:t>
      </w:r>
    </w:p>
    <w:p w:rsidR="00AD1A62" w:rsidRDefault="00AD1A62" w:rsidP="00FE6F06">
      <w:pPr>
        <w:pStyle w:val="1"/>
        <w:keepLines w:val="0"/>
      </w:pPr>
      <w:r w:rsidRPr="00FE6F06">
        <w:t>Оценка объемов и источников финансирования мероприятий (инвестиционных проектов) по проектированию, строительству,</w:t>
      </w:r>
      <w:r>
        <w:t xml:space="preserve"> реконструкции объектов транспортной инфраструктуры предлагаемого к реализации варианта развития транспортной инфраструктуры</w:t>
      </w:r>
    </w:p>
    <w:p w:rsidR="00AD1A62" w:rsidRPr="00B540BB" w:rsidRDefault="00AD1A62" w:rsidP="00FE6F06">
      <w:pPr>
        <w:pStyle w:val="a3"/>
        <w:ind w:firstLine="709"/>
      </w:pPr>
      <w:r w:rsidRPr="00896500">
        <w:t xml:space="preserve">Оценка объемов и источников финансирования мероприятий (инвестиционных проектов) по проектированию, строительству, реконструкции объектов транспортной инфраструктуры предлагаемого к реализации варианта развития транспортной </w:t>
      </w:r>
      <w:r w:rsidRPr="00B540BB">
        <w:t>инфраструктуры включает укрупненную оценку необходимых инвестиций с разбивкой по видам транспорта и дорожному хозяйству, целям и задачам программы, источникам финансирования, включая средства бюджетов всех уровней, внебюджетные средства</w:t>
      </w:r>
      <w:r>
        <w:t xml:space="preserve"> (далее - укрупненная о</w:t>
      </w:r>
      <w:r w:rsidRPr="00896500">
        <w:t>ценка объемов и источников финансирования мероприятий (инвестиционных проектов)</w:t>
      </w:r>
      <w:r w:rsidRPr="00B540BB">
        <w:t>.</w:t>
      </w:r>
    </w:p>
    <w:p w:rsidR="00AD1A62" w:rsidRDefault="00AD1A62" w:rsidP="00F12234">
      <w:pPr>
        <w:pStyle w:val="a3"/>
        <w:ind w:firstLine="709"/>
      </w:pPr>
      <w:r>
        <w:t>Укрупненная о</w:t>
      </w:r>
      <w:r w:rsidRPr="00896500">
        <w:t>ценка объемов и источников финансирования мероприятий (инвестиционных проектов)</w:t>
      </w:r>
      <w:r>
        <w:t xml:space="preserve"> учитывает, что Программа разработана в отношении автомобильного транспорта и дорожного хозяйства. Для других видов транспорта, при необходимости, разрабатываются отдельные программы с соответствующими</w:t>
      </w:r>
      <w:r w:rsidRPr="00B540BB">
        <w:t xml:space="preserve"> </w:t>
      </w:r>
      <w:r>
        <w:t>о</w:t>
      </w:r>
      <w:r w:rsidRPr="00896500">
        <w:t>ценка</w:t>
      </w:r>
      <w:r>
        <w:t>ми</w:t>
      </w:r>
      <w:r w:rsidRPr="00896500">
        <w:t xml:space="preserve"> объемов и источников финансирования мероприятий (инвестиционных проектов)</w:t>
      </w:r>
      <w:r>
        <w:t>.</w:t>
      </w:r>
    </w:p>
    <w:p w:rsidR="00AD1A62" w:rsidRDefault="00AD1A62" w:rsidP="00F12234">
      <w:pPr>
        <w:pStyle w:val="a3"/>
        <w:ind w:firstLine="709"/>
      </w:pPr>
      <w:r w:rsidRPr="000B51BD">
        <w:t>В приложении 1 к Программе представлен</w:t>
      </w:r>
      <w:r>
        <w:t>а</w:t>
      </w:r>
      <w:r w:rsidRPr="000B51BD">
        <w:t xml:space="preserve"> </w:t>
      </w:r>
      <w:r>
        <w:t>укрупненная о</w:t>
      </w:r>
      <w:r w:rsidRPr="00896500">
        <w:t>ценка объемов и источников финансирования мероприятий (инвестиционных проектов) по проектированию, строительству, реконструкции объектов транспортной инфраструктуры предлагаемого к реализации варианта развития транспортной инфраструктуры</w:t>
      </w:r>
      <w:r>
        <w:t xml:space="preserve"> (далее - укрупненная о</w:t>
      </w:r>
      <w:r w:rsidRPr="00896500">
        <w:t>ценка объемов и источников финансирования мероприятий (инвестиционных проектов)</w:t>
      </w:r>
      <w:r>
        <w:t>.</w:t>
      </w:r>
    </w:p>
    <w:p w:rsidR="00AD1A62" w:rsidRDefault="00AD1A62" w:rsidP="00FE6F06">
      <w:pPr>
        <w:pStyle w:val="1"/>
        <w:keepLines w:val="0"/>
      </w:pPr>
      <w:r>
        <w:t>Оценка эффективности мероприятий (инвестиционных проектов) по проектированию, строительству, реконструкции объектов транспортной инфраструктуры предлагаемого к реализации варианта развития транспортной инфраструктуры</w:t>
      </w:r>
    </w:p>
    <w:p w:rsidR="00AD1A62" w:rsidRPr="00FE6F06" w:rsidRDefault="00AD1A62" w:rsidP="00FE6F06">
      <w:pPr>
        <w:pStyle w:val="2"/>
      </w:pPr>
      <w:r w:rsidRPr="00FE6F06">
        <w:t>Оценка социально-экономической эффективности мероприятий</w:t>
      </w:r>
    </w:p>
    <w:p w:rsidR="00AD1A62" w:rsidRDefault="00AD1A62" w:rsidP="005B6DEE">
      <w:pPr>
        <w:pStyle w:val="a3"/>
        <w:ind w:firstLine="708"/>
      </w:pPr>
      <w:r>
        <w:t>Оценка социально-экономической эффективности Программы необходима для обозначения соотношения социальных результатов/эффектов и стоимости затраченных ресурсов.</w:t>
      </w:r>
      <w:r w:rsidRPr="005B6DEE">
        <w:t xml:space="preserve"> </w:t>
      </w:r>
    </w:p>
    <w:p w:rsidR="00AD1A62" w:rsidRPr="00E31635" w:rsidRDefault="00AD1A62" w:rsidP="005B6DEE">
      <w:pPr>
        <w:pStyle w:val="a3"/>
        <w:ind w:firstLine="708"/>
      </w:pPr>
      <w:r>
        <w:lastRenderedPageBreak/>
        <w:t>В настоящее время на федеральном уровне отсутствуют единые методологические подходы к оценке социально-экономической эффективности государственных и муниципальных программ.</w:t>
      </w:r>
    </w:p>
    <w:p w:rsidR="00AD1A62" w:rsidRDefault="00AD1A62" w:rsidP="00CE22E5">
      <w:pPr>
        <w:pStyle w:val="a3"/>
        <w:ind w:firstLine="709"/>
      </w:pPr>
      <w:r>
        <w:t>Под социально-экономической эффективностью социально-значимых программ понимается соотношение стоимости социальных результатов/эффектов, в том числе допускающих возможность измерения в стоимостных показателях, и стоимости затрат на осуществление данных инициатив.</w:t>
      </w:r>
    </w:p>
    <w:p w:rsidR="00AD1A62" w:rsidRDefault="00AD1A62" w:rsidP="00643F91">
      <w:pPr>
        <w:pStyle w:val="a3"/>
        <w:ind w:firstLine="709"/>
      </w:pPr>
      <w:r>
        <w:t xml:space="preserve">С учетом принятием в Программе показателей социально-экономических </w:t>
      </w:r>
      <w:r w:rsidRPr="00FF1EC0">
        <w:t>результатов/эффектов Программы</w:t>
      </w:r>
      <w:r>
        <w:t xml:space="preserve"> которые невозможно измерить в стоимостных показателях эффективность реализации Программы определяется через степень достижения запланированных результатов.</w:t>
      </w:r>
    </w:p>
    <w:p w:rsidR="00AD1A62" w:rsidRDefault="00AD1A62" w:rsidP="00643F91">
      <w:pPr>
        <w:pStyle w:val="a3"/>
        <w:ind w:firstLine="709"/>
      </w:pPr>
      <w:r>
        <w:t>Учёт социально-экономического эффекта, полученного в результате выполнения программы, необходим для измерения реальной эффективности оказанных услуг — как социальной, так и социально-экономической.</w:t>
      </w:r>
    </w:p>
    <w:p w:rsidR="00AD1A62" w:rsidRDefault="00AD1A62" w:rsidP="00A65A5E">
      <w:pPr>
        <w:pStyle w:val="a3"/>
        <w:ind w:firstLine="709"/>
      </w:pPr>
      <w:r>
        <w:t>В настоящей Программе термин «социально-экономическая эффективность» понимается как степень достижения запланированных результатов Программы, т.е. как «эффективность деятельности по реализации программы».</w:t>
      </w:r>
    </w:p>
    <w:p w:rsidR="00AD1A62" w:rsidRDefault="00AD1A62" w:rsidP="00A65A5E">
      <w:pPr>
        <w:pStyle w:val="a3"/>
        <w:ind w:firstLine="709"/>
      </w:pPr>
      <w:r>
        <w:t>Степень достижения запланированных результатов предполагается оценивать посредством сопоставления фактически достигнутых значений индикаторов с их плановыми значениями.</w:t>
      </w:r>
    </w:p>
    <w:p w:rsidR="00AD1A62" w:rsidRDefault="00AD1A62" w:rsidP="00A65A5E">
      <w:pPr>
        <w:pStyle w:val="a3"/>
        <w:ind w:firstLine="709"/>
      </w:pPr>
      <w:r>
        <w:t>Оценка эффективности реализации программы определяется по формуле:</w:t>
      </w:r>
    </w:p>
    <w:p w:rsidR="00AD1A62" w:rsidRDefault="007907C4" w:rsidP="00A65A5E">
      <w:pPr>
        <w:pStyle w:val="a3"/>
        <w:ind w:firstLine="709"/>
        <w:jc w:val="center"/>
      </w:pPr>
      <w:r>
        <w:rPr>
          <w:noProof/>
          <w:lang w:eastAsia="ru-RU"/>
        </w:rPr>
        <w:pict>
          <v:shape id="Рисунок 3" o:spid="_x0000_i1031" type="#_x0000_t75" style="width:64.5pt;height:45.75pt;visibility:visible">
            <v:imagedata r:id="rId17" o:title=""/>
          </v:shape>
        </w:pict>
      </w:r>
    </w:p>
    <w:p w:rsidR="00AD1A62" w:rsidRDefault="00AD1A62" w:rsidP="00A65A5E">
      <w:pPr>
        <w:pStyle w:val="a3"/>
        <w:ind w:firstLine="709"/>
      </w:pPr>
      <w:r>
        <w:t xml:space="preserve"> где:</w:t>
      </w:r>
    </w:p>
    <w:p w:rsidR="00AD1A62" w:rsidRDefault="00AD1A62" w:rsidP="00A65A5E">
      <w:pPr>
        <w:pStyle w:val="a3"/>
        <w:ind w:firstLine="709"/>
      </w:pPr>
      <w:r>
        <w:t>E — показатель социально-экономической эффективности реализации про-</w:t>
      </w:r>
    </w:p>
    <w:p w:rsidR="00AD1A62" w:rsidRDefault="00AD1A62" w:rsidP="00A65A5E">
      <w:pPr>
        <w:pStyle w:val="a3"/>
        <w:ind w:firstLine="709"/>
      </w:pPr>
      <w:r>
        <w:t>граммы;</w:t>
      </w:r>
    </w:p>
    <w:p w:rsidR="00AD1A62" w:rsidRDefault="00AD1A62" w:rsidP="00A65A5E">
      <w:pPr>
        <w:pStyle w:val="a3"/>
        <w:ind w:firstLine="709"/>
      </w:pPr>
      <w:r>
        <w:t>D</w:t>
      </w:r>
      <w:r w:rsidRPr="00A65A5E">
        <w:rPr>
          <w:vertAlign w:val="subscript"/>
        </w:rPr>
        <w:t>пл</w:t>
      </w:r>
      <w:r>
        <w:t xml:space="preserve"> — оценка достижения запланированных значений показателей;</w:t>
      </w:r>
    </w:p>
    <w:p w:rsidR="00AD1A62" w:rsidRDefault="00AD1A62" w:rsidP="00A65A5E">
      <w:pPr>
        <w:pStyle w:val="a3"/>
        <w:ind w:firstLine="709"/>
      </w:pPr>
      <w:r>
        <w:t>P</w:t>
      </w:r>
      <w:r w:rsidRPr="00A65A5E">
        <w:rPr>
          <w:vertAlign w:val="subscript"/>
        </w:rPr>
        <w:t>бс</w:t>
      </w:r>
      <w:r>
        <w:t xml:space="preserve"> — оценка полноты использования выделенных на реализацию программы средств.</w:t>
      </w:r>
    </w:p>
    <w:p w:rsidR="00AD1A62" w:rsidRDefault="00AD1A62" w:rsidP="00320108">
      <w:pPr>
        <w:pStyle w:val="a3"/>
        <w:ind w:firstLine="709"/>
      </w:pPr>
      <w:r>
        <w:t>Оценка</w:t>
      </w:r>
      <w:r w:rsidRPr="00FE6F06">
        <w:t xml:space="preserve"> социально-экономической эффективности мероприятий</w:t>
      </w:r>
      <w:r>
        <w:t xml:space="preserve"> осуществляется ежегодно путем формирования</w:t>
      </w:r>
      <w:r w:rsidRPr="00320108">
        <w:t xml:space="preserve"> </w:t>
      </w:r>
      <w:r>
        <w:t>отчета о достижении показателей эффективности в срок до 15 января года, следующего за отчетным.</w:t>
      </w:r>
    </w:p>
    <w:p w:rsidR="00AD1A62" w:rsidRDefault="00AD1A62" w:rsidP="00320108">
      <w:pPr>
        <w:pStyle w:val="a3"/>
        <w:ind w:firstLine="709"/>
      </w:pPr>
      <w:r>
        <w:t>Максимальное ожидаемое значение</w:t>
      </w:r>
      <w:r w:rsidRPr="00320108">
        <w:t xml:space="preserve"> </w:t>
      </w:r>
      <w:r>
        <w:t>эффективности реализации программы равно 1.</w:t>
      </w:r>
    </w:p>
    <w:p w:rsidR="00AD1A62" w:rsidRDefault="00AD1A62" w:rsidP="00320108">
      <w:pPr>
        <w:pStyle w:val="a3"/>
        <w:ind w:firstLine="709"/>
      </w:pPr>
      <w:r>
        <w:t>З</w:t>
      </w:r>
      <w:r w:rsidRPr="00320108">
        <w:t>аказчик Программы с учетом выделяемых на реализацию программы финансовых средств ежегодно уточняет целевые показатели и затраты по программным мероприятиям</w:t>
      </w:r>
      <w:r>
        <w:t>.</w:t>
      </w:r>
    </w:p>
    <w:p w:rsidR="00AD1A62" w:rsidRDefault="00AD1A62" w:rsidP="00320108">
      <w:pPr>
        <w:pStyle w:val="a3"/>
        <w:ind w:firstLine="709"/>
      </w:pPr>
      <w:r w:rsidRPr="00320108">
        <w:t xml:space="preserve">В случае несоответствия результатов выполнения Программы целям и задачам, а также невыполнения показателей результативности, утвержденной Программой, </w:t>
      </w:r>
      <w:r>
        <w:t>З</w:t>
      </w:r>
      <w:r w:rsidRPr="00320108">
        <w:t xml:space="preserve">аказчик готовит предложения о корректировке сроков реализации Программы и перечня программных мероприятий, </w:t>
      </w:r>
      <w:r>
        <w:t>путем внесения изменений в Программу.</w:t>
      </w:r>
    </w:p>
    <w:p w:rsidR="00AD1A62" w:rsidRPr="00FE6F06" w:rsidRDefault="00AD1A62" w:rsidP="00FE6F06">
      <w:pPr>
        <w:pStyle w:val="2"/>
      </w:pPr>
      <w:r w:rsidRPr="00FE6F06">
        <w:lastRenderedPageBreak/>
        <w:t>Оценка соответствия нормативам градостроительного проектирования</w:t>
      </w:r>
    </w:p>
    <w:p w:rsidR="00AD1A62" w:rsidRPr="00E31635" w:rsidRDefault="00AD1A62" w:rsidP="007A6789">
      <w:pPr>
        <w:pStyle w:val="a3"/>
        <w:ind w:firstLine="709"/>
      </w:pPr>
      <w:r w:rsidRPr="00E31635">
        <w:t>П</w:t>
      </w:r>
      <w:r>
        <w:t>редлагаемый к реализации вариант</w:t>
      </w:r>
      <w:r w:rsidRPr="00E31635">
        <w:t xml:space="preserve"> разв</w:t>
      </w:r>
      <w:r>
        <w:t xml:space="preserve">ития транспортной инфраструктуры подлежит учету при разработке и утверждению местных </w:t>
      </w:r>
      <w:r w:rsidRPr="00E31635">
        <w:t>нормативов градостроительного проектирования поселения</w:t>
      </w:r>
      <w:r>
        <w:t xml:space="preserve"> в части</w:t>
      </w:r>
      <w:r w:rsidRPr="000B51BD">
        <w:t xml:space="preserve"> </w:t>
      </w:r>
      <w:r>
        <w:t>минимально допустимого уровня обеспеченности объектами транспортной инфраструктуры населения поселения и максимально допустимого уровня территориальной доступности таких объектов для населения поселения.</w:t>
      </w:r>
    </w:p>
    <w:p w:rsidR="00AD1A62" w:rsidRDefault="00AD1A62" w:rsidP="00FE6F06">
      <w:pPr>
        <w:pStyle w:val="1"/>
        <w:keepLines w:val="0"/>
      </w:pPr>
      <w:r>
        <w:t>Предложения по институциональным преобразованиям, совершенствованию правового и информационного обеспечения деятельности в сфере проектирования, строительства, реконструкции объектов транспортной инфраструктуры на территории поселения</w:t>
      </w:r>
    </w:p>
    <w:p w:rsidR="00AD1A62" w:rsidRDefault="00AD1A62" w:rsidP="007A6789">
      <w:pPr>
        <w:pStyle w:val="a3"/>
        <w:ind w:firstLine="709"/>
      </w:pPr>
      <w:r>
        <w:t xml:space="preserve">Для </w:t>
      </w:r>
      <w:r w:rsidRPr="00CD092C">
        <w:t xml:space="preserve">обеспечения возможности реализации предлагаемых в составе программы мероприятий (инвестиционных проектов) не требуется внесение </w:t>
      </w:r>
      <w:r>
        <w:t xml:space="preserve">дополнительных </w:t>
      </w:r>
      <w:r w:rsidRPr="00CD092C">
        <w:t>предложений по инс</w:t>
      </w:r>
      <w:r>
        <w:t>титуциональным преобразованиям, совершенствованию правового и информационного обеспечения деятельности в сфере проектирования, строительства, реконструкции объектов транспортной инфраструктуры на территории поселения.</w:t>
      </w:r>
    </w:p>
    <w:p w:rsidR="00AD1A62" w:rsidRDefault="00AD1A62" w:rsidP="00FE6F06">
      <w:pPr>
        <w:pStyle w:val="a3"/>
      </w:pPr>
    </w:p>
    <w:p w:rsidR="00AD1A62" w:rsidRDefault="00AD1A62" w:rsidP="00FE5586">
      <w:pPr>
        <w:pStyle w:val="a3"/>
        <w:jc w:val="center"/>
      </w:pPr>
    </w:p>
    <w:p w:rsidR="00AD1A62" w:rsidRDefault="00AD1A62" w:rsidP="00FE6F06">
      <w:pPr>
        <w:pStyle w:val="a3"/>
      </w:pPr>
    </w:p>
    <w:p w:rsidR="00AD1A62" w:rsidRDefault="00AD1A62" w:rsidP="00FE6F06">
      <w:pPr>
        <w:pStyle w:val="a3"/>
      </w:pPr>
    </w:p>
    <w:p w:rsidR="00AD1A62" w:rsidRDefault="00AD1A62" w:rsidP="00FE6F06">
      <w:pPr>
        <w:pStyle w:val="a3"/>
      </w:pPr>
    </w:p>
    <w:p w:rsidR="00AD1A62" w:rsidRDefault="00AD1A62" w:rsidP="00FE6F06">
      <w:pPr>
        <w:pStyle w:val="a3"/>
      </w:pPr>
    </w:p>
    <w:p w:rsidR="00AD1A62" w:rsidRDefault="00AD1A62" w:rsidP="00FE6F06">
      <w:pPr>
        <w:pStyle w:val="a3"/>
        <w:sectPr w:rsidR="00AD1A62" w:rsidSect="006F0574">
          <w:headerReference w:type="default" r:id="rId18"/>
          <w:footerReference w:type="default" r:id="rId19"/>
          <w:pgSz w:w="11906" w:h="16838"/>
          <w:pgMar w:top="1134" w:right="567" w:bottom="1134" w:left="1134" w:header="567" w:footer="0" w:gutter="0"/>
          <w:cols w:space="720"/>
          <w:noEndnote/>
          <w:titlePg/>
          <w:docGrid w:linePitch="299"/>
        </w:sectPr>
      </w:pPr>
    </w:p>
    <w:p w:rsidR="00AD1A62" w:rsidRDefault="00AD1A62" w:rsidP="00281A7F">
      <w:pPr>
        <w:pStyle w:val="a3"/>
        <w:jc w:val="right"/>
        <w:rPr>
          <w:color w:val="000000"/>
          <w:sz w:val="22"/>
          <w:szCs w:val="22"/>
        </w:rPr>
      </w:pPr>
    </w:p>
    <w:p w:rsidR="00AD1A62" w:rsidRDefault="00AD1A62" w:rsidP="00281A7F">
      <w:pPr>
        <w:pStyle w:val="a3"/>
        <w:jc w:val="right"/>
        <w:rPr>
          <w:color w:val="000000"/>
          <w:sz w:val="22"/>
          <w:szCs w:val="22"/>
        </w:rPr>
      </w:pPr>
    </w:p>
    <w:p w:rsidR="00AD1A62" w:rsidRPr="00793C7C" w:rsidRDefault="00AD1A62" w:rsidP="00793C7C">
      <w:pPr>
        <w:pStyle w:val="1"/>
        <w:numPr>
          <w:ilvl w:val="0"/>
          <w:numId w:val="0"/>
        </w:numPr>
        <w:ind w:left="432"/>
        <w:jc w:val="right"/>
        <w:rPr>
          <w:b w:val="0"/>
          <w:bCs w:val="0"/>
          <w:sz w:val="22"/>
          <w:szCs w:val="22"/>
        </w:rPr>
      </w:pPr>
      <w:r w:rsidRPr="00793C7C">
        <w:rPr>
          <w:b w:val="0"/>
          <w:bCs w:val="0"/>
          <w:sz w:val="22"/>
          <w:szCs w:val="22"/>
        </w:rPr>
        <w:t xml:space="preserve">Приложение 1 </w:t>
      </w:r>
    </w:p>
    <w:p w:rsidR="00AD1A62" w:rsidRDefault="00AD1A62" w:rsidP="00281A7F">
      <w:pPr>
        <w:pStyle w:val="a3"/>
        <w:jc w:val="right"/>
        <w:rPr>
          <w:color w:val="000000"/>
          <w:sz w:val="22"/>
          <w:szCs w:val="22"/>
        </w:rPr>
      </w:pPr>
      <w:r w:rsidRPr="00D411D1">
        <w:rPr>
          <w:color w:val="000000"/>
          <w:sz w:val="22"/>
          <w:szCs w:val="22"/>
        </w:rPr>
        <w:t xml:space="preserve">к Программе комплексного развития объектов </w:t>
      </w:r>
    </w:p>
    <w:p w:rsidR="00AD1A62" w:rsidRDefault="00AD1A62" w:rsidP="00281A7F">
      <w:pPr>
        <w:pStyle w:val="a3"/>
        <w:jc w:val="right"/>
        <w:rPr>
          <w:color w:val="000000"/>
          <w:sz w:val="22"/>
          <w:szCs w:val="22"/>
        </w:rPr>
      </w:pPr>
      <w:r w:rsidRPr="00D411D1">
        <w:rPr>
          <w:color w:val="000000"/>
          <w:sz w:val="22"/>
          <w:szCs w:val="22"/>
        </w:rPr>
        <w:t xml:space="preserve">транспортной инфраструктуры местного значения </w:t>
      </w:r>
    </w:p>
    <w:p w:rsidR="00AD1A62" w:rsidRDefault="00AD1A62" w:rsidP="00281A7F">
      <w:pPr>
        <w:pStyle w:val="a3"/>
        <w:jc w:val="right"/>
        <w:rPr>
          <w:color w:val="000000"/>
          <w:sz w:val="22"/>
          <w:szCs w:val="22"/>
        </w:rPr>
      </w:pPr>
      <w:r w:rsidRPr="00D411D1">
        <w:rPr>
          <w:color w:val="000000"/>
          <w:sz w:val="22"/>
          <w:szCs w:val="22"/>
        </w:rPr>
        <w:t xml:space="preserve">муниципального образования </w:t>
      </w:r>
      <w:r>
        <w:rPr>
          <w:color w:val="000000"/>
          <w:sz w:val="22"/>
          <w:szCs w:val="22"/>
        </w:rPr>
        <w:t>Веребьинское сельское поселение</w:t>
      </w:r>
    </w:p>
    <w:p w:rsidR="00AD1A62" w:rsidRDefault="00AD1A62" w:rsidP="00281A7F">
      <w:pPr>
        <w:pStyle w:val="a3"/>
        <w:jc w:val="right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Маловишерского</w:t>
      </w:r>
      <w:r w:rsidRPr="00D411D1">
        <w:rPr>
          <w:color w:val="000000"/>
          <w:sz w:val="22"/>
          <w:szCs w:val="22"/>
        </w:rPr>
        <w:t xml:space="preserve"> района </w:t>
      </w:r>
      <w:r>
        <w:rPr>
          <w:color w:val="000000"/>
          <w:sz w:val="22"/>
          <w:szCs w:val="22"/>
        </w:rPr>
        <w:t>Новгородской области</w:t>
      </w:r>
      <w:r w:rsidRPr="00D411D1">
        <w:rPr>
          <w:color w:val="000000"/>
          <w:sz w:val="22"/>
          <w:szCs w:val="22"/>
        </w:rPr>
        <w:t xml:space="preserve"> </w:t>
      </w:r>
    </w:p>
    <w:p w:rsidR="00AD1A62" w:rsidRDefault="00AD1A62" w:rsidP="00281A7F">
      <w:pPr>
        <w:pStyle w:val="a3"/>
        <w:jc w:val="right"/>
        <w:rPr>
          <w:color w:val="000000"/>
          <w:sz w:val="22"/>
          <w:szCs w:val="22"/>
        </w:rPr>
      </w:pPr>
      <w:r w:rsidRPr="00D411D1">
        <w:rPr>
          <w:color w:val="000000"/>
          <w:sz w:val="22"/>
          <w:szCs w:val="22"/>
        </w:rPr>
        <w:t>на 201</w:t>
      </w:r>
      <w:r>
        <w:rPr>
          <w:color w:val="000000"/>
          <w:sz w:val="22"/>
          <w:szCs w:val="22"/>
        </w:rPr>
        <w:t>7</w:t>
      </w:r>
      <w:r w:rsidRPr="00D411D1">
        <w:rPr>
          <w:color w:val="000000"/>
          <w:sz w:val="22"/>
          <w:szCs w:val="22"/>
        </w:rPr>
        <w:t>-2026 годы</w:t>
      </w:r>
    </w:p>
    <w:p w:rsidR="00AD1A62" w:rsidRDefault="00AD1A62" w:rsidP="00F031A0">
      <w:pPr>
        <w:jc w:val="center"/>
        <w:rPr>
          <w:b/>
          <w:bCs/>
          <w:color w:val="000000"/>
        </w:rPr>
      </w:pPr>
    </w:p>
    <w:p w:rsidR="00AD1A62" w:rsidRDefault="00AD1A62" w:rsidP="00F031A0">
      <w:pPr>
        <w:jc w:val="center"/>
      </w:pPr>
      <w:r w:rsidRPr="00D411D1">
        <w:rPr>
          <w:b/>
          <w:bCs/>
          <w:color w:val="000000"/>
        </w:rPr>
        <w:t>Укрупненная оценка объемов и источников финансирования мероприятий (инвестиционных проектов) по проектированию, строительству, реконструкции объектов транспортной инфраструктуры предлагаемого к реализации варианта развития транспортной инфраструктуры</w:t>
      </w:r>
    </w:p>
    <w:p w:rsidR="00AD1A62" w:rsidRDefault="001350CD" w:rsidP="00D411D1">
      <w:pPr>
        <w:pStyle w:val="a3"/>
        <w:rPr>
          <w:rFonts w:ascii="Calibri" w:hAnsi="Calibri" w:cs="Calibri"/>
          <w:sz w:val="22"/>
          <w:szCs w:val="22"/>
        </w:rPr>
      </w:pPr>
      <w:r>
        <w:fldChar w:fldCharType="begin"/>
      </w:r>
      <w:r w:rsidR="00AD1A62">
        <w:instrText xml:space="preserve"> LINK Excel.Sheet.8 "E:\\YandexDisk\\СК ТРУНОВСКИЙ\\Донской сс\\Приложение 1, 2, к Программе Донской сс.xls" "Приложение 1!R7C1:R55C12" \a \f 4 \h \* MERGEFORMAT </w:instrText>
      </w:r>
      <w:r>
        <w:fldChar w:fldCharType="separate"/>
      </w:r>
    </w:p>
    <w:p w:rsidR="00AD1A62" w:rsidRDefault="001350CD" w:rsidP="00D411D1">
      <w:pPr>
        <w:pStyle w:val="a3"/>
        <w:rPr>
          <w:rFonts w:ascii="Calibri" w:hAnsi="Calibri" w:cs="Calibri"/>
          <w:sz w:val="22"/>
          <w:szCs w:val="22"/>
        </w:rPr>
      </w:pPr>
      <w:r>
        <w:fldChar w:fldCharType="end"/>
      </w:r>
      <w:r>
        <w:rPr>
          <w:color w:val="000000"/>
          <w:sz w:val="22"/>
          <w:szCs w:val="22"/>
        </w:rPr>
        <w:fldChar w:fldCharType="begin"/>
      </w:r>
      <w:r w:rsidR="00AD1A62">
        <w:rPr>
          <w:color w:val="000000"/>
          <w:sz w:val="22"/>
          <w:szCs w:val="22"/>
        </w:rPr>
        <w:instrText xml:space="preserve"> LINK Excel.Sheet.8 "E:\\YandexDisk\\ПРОГРАММЫ КРИ\\ДЛЯ ТРАНСПОРТНОЙ\\ПКРТИ Веребьинское сп НО\\Приложение 1, 2, к Программе Веребьинское сп.xls" "Приложение 1!R7C1:R55C12" \a \f 4 \h  \* MERGEFORMAT </w:instrText>
      </w:r>
      <w:r>
        <w:rPr>
          <w:color w:val="000000"/>
          <w:sz w:val="22"/>
          <w:szCs w:val="22"/>
        </w:rPr>
        <w:fldChar w:fldCharType="separate"/>
      </w:r>
    </w:p>
    <w:tbl>
      <w:tblPr>
        <w:tblW w:w="15880" w:type="dxa"/>
        <w:tblInd w:w="2" w:type="dxa"/>
        <w:tblLook w:val="00A0"/>
      </w:tblPr>
      <w:tblGrid>
        <w:gridCol w:w="674"/>
        <w:gridCol w:w="2154"/>
        <w:gridCol w:w="2620"/>
        <w:gridCol w:w="1495"/>
        <w:gridCol w:w="1104"/>
        <w:gridCol w:w="22"/>
        <w:gridCol w:w="24"/>
        <w:gridCol w:w="1554"/>
        <w:gridCol w:w="22"/>
        <w:gridCol w:w="24"/>
        <w:gridCol w:w="858"/>
        <w:gridCol w:w="11"/>
        <w:gridCol w:w="13"/>
        <w:gridCol w:w="907"/>
        <w:gridCol w:w="11"/>
        <w:gridCol w:w="13"/>
        <w:gridCol w:w="907"/>
        <w:gridCol w:w="11"/>
        <w:gridCol w:w="13"/>
        <w:gridCol w:w="965"/>
        <w:gridCol w:w="11"/>
        <w:gridCol w:w="13"/>
        <w:gridCol w:w="907"/>
        <w:gridCol w:w="11"/>
        <w:gridCol w:w="13"/>
        <w:gridCol w:w="1523"/>
      </w:tblGrid>
      <w:tr w:rsidR="00AD1A62" w:rsidRPr="00CF6F8C">
        <w:trPr>
          <w:trHeight w:val="1140"/>
          <w:tblHeader/>
        </w:trPr>
        <w:tc>
          <w:tcPr>
            <w:tcW w:w="6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21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Мероприятие</w:t>
            </w:r>
          </w:p>
        </w:tc>
        <w:tc>
          <w:tcPr>
            <w:tcW w:w="26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Наименование, расположение объекта</w:t>
            </w:r>
          </w:p>
        </w:tc>
        <w:tc>
          <w:tcPr>
            <w:tcW w:w="149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Технические параметры</w:t>
            </w:r>
          </w:p>
        </w:tc>
        <w:tc>
          <w:tcPr>
            <w:tcW w:w="11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Объем</w:t>
            </w:r>
          </w:p>
        </w:tc>
        <w:tc>
          <w:tcPr>
            <w:tcW w:w="1600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Стоимость выполнения мероприятия, тыс. руб.</w:t>
            </w:r>
          </w:p>
        </w:tc>
        <w:tc>
          <w:tcPr>
            <w:tcW w:w="6231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Финансовые потребности на реализацию мероприятий, тыс. руб.</w:t>
            </w:r>
          </w:p>
        </w:tc>
      </w:tr>
      <w:tr w:rsidR="00AD1A62" w:rsidRPr="00CF6F8C">
        <w:trPr>
          <w:trHeight w:val="300"/>
          <w:tblHeader/>
        </w:trPr>
        <w:tc>
          <w:tcPr>
            <w:tcW w:w="67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21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262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4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1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600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2017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2018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2019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2020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2021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2022-2026</w:t>
            </w:r>
          </w:p>
        </w:tc>
      </w:tr>
      <w:tr w:rsidR="00AD1A62" w:rsidRPr="00CF6F8C">
        <w:trPr>
          <w:trHeight w:val="3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 xml:space="preserve">1. </w:t>
            </w:r>
          </w:p>
        </w:tc>
        <w:tc>
          <w:tcPr>
            <w:tcW w:w="15206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Проектирование объектов транспортной инфраструктуры, предлагаемых для реализации в период действия Программы</w:t>
            </w:r>
          </w:p>
        </w:tc>
      </w:tr>
      <w:tr w:rsidR="00AD1A62" w:rsidRPr="00CF6F8C">
        <w:trPr>
          <w:trHeight w:val="9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1.1.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проекта организации дорожного движения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2400,0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800,0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800,0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800,0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AD1A62" w:rsidRPr="00CF6F8C">
        <w:trPr>
          <w:trHeight w:val="9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1.2.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проектов содержания автомобильных дорог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 раз в 3 года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800,0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300,0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300,0</w:t>
            </w:r>
          </w:p>
        </w:tc>
      </w:tr>
      <w:tr w:rsidR="00AD1A62" w:rsidRPr="00CF6F8C">
        <w:trPr>
          <w:trHeight w:val="9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1.3.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схем дислокации дорожных знаков и разметки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 раз в 3 года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900,0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300,0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300,0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300,0</w:t>
            </w:r>
          </w:p>
        </w:tc>
      </w:tr>
      <w:tr w:rsidR="00AD1A62" w:rsidRPr="00CF6F8C">
        <w:trPr>
          <w:trHeight w:val="12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lastRenderedPageBreak/>
              <w:t>1.4.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Проведение экспертизы проектов сметных расчетов стоимости работ по содержанию автомобильных дорог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ежегодно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3500,0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300,0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400,0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400,0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2000,0</w:t>
            </w:r>
          </w:p>
        </w:tc>
      </w:tr>
      <w:tr w:rsidR="00AD1A62" w:rsidRPr="00CF6F8C">
        <w:trPr>
          <w:trHeight w:val="18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1.5.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проектно-сметной документации на реализацию мер снижению негативного воздействия транспорта на окружающую среду и здоровье населения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4000,0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2000,0</w:t>
            </w:r>
          </w:p>
        </w:tc>
      </w:tr>
      <w:tr w:rsidR="00AD1A62" w:rsidRPr="00CF6F8C">
        <w:trPr>
          <w:trHeight w:val="9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1.6.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проектно-сметной документации на строительство муниципальных парковок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на 25 маш/мест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 ед.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</w:tr>
      <w:tr w:rsidR="00AD1A62" w:rsidRPr="00CF6F8C">
        <w:trPr>
          <w:trHeight w:val="253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lastRenderedPageBreak/>
              <w:t>1.7.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проектно-сметной документации на строительство тротуаров и пешеходных дорожек, устройство пешеходных ограждений, посадка кустарника, отделяющего пешеходов от проезжей части, в том числе совмещенных с велодорожкой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ширина</w:t>
            </w:r>
            <w:r w:rsidRPr="00CF6F8C">
              <w:rPr>
                <w:color w:val="000000"/>
                <w:sz w:val="22"/>
                <w:szCs w:val="22"/>
              </w:rPr>
              <w:br/>
              <w:t>1,0-1,5 м.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5,000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4000,0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800,0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800,0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800,0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1600,0</w:t>
            </w:r>
          </w:p>
        </w:tc>
      </w:tr>
      <w:tr w:rsidR="00AD1A62" w:rsidRPr="00CF6F8C">
        <w:trPr>
          <w:trHeight w:val="2505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1.8.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проектно-сметной документации на строительство (реконструкцию) улично-дорожной сети поселения в отношении автомобильных дорог местного значения в границах населенных пунктов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 xml:space="preserve">Дорога IV категории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25 км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25000,0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10000,0</w:t>
            </w:r>
          </w:p>
        </w:tc>
      </w:tr>
      <w:tr w:rsidR="00AD1A62" w:rsidRPr="00CF6F8C">
        <w:trPr>
          <w:trHeight w:val="9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lastRenderedPageBreak/>
              <w:t>1.9.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проекта планировки территории в границах населенных пунктов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200 га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9000,0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1000,0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1000,0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1000,0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1000,0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5000,0</w:t>
            </w:r>
          </w:p>
        </w:tc>
      </w:tr>
      <w:tr w:rsidR="00AD1A62" w:rsidRPr="00CF6F8C">
        <w:trPr>
          <w:trHeight w:val="300"/>
        </w:trPr>
        <w:tc>
          <w:tcPr>
            <w:tcW w:w="809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ИТОГО по разделу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50600,0</w:t>
            </w:r>
          </w:p>
        </w:tc>
        <w:tc>
          <w:tcPr>
            <w:tcW w:w="8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3000,0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8900,0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7700,0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8300,0</w:t>
            </w:r>
          </w:p>
        </w:tc>
        <w:tc>
          <w:tcPr>
            <w:tcW w:w="1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21700,0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В том числе по источникам</w:t>
            </w: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Федеральный бюджет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Бюджет Новгородской области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Бюджет поселения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42480,0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4450,0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7700,0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8300,0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19530,0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Внебюджетные средства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8120,0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4450,0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2170,0</w:t>
            </w:r>
          </w:p>
        </w:tc>
      </w:tr>
      <w:tr w:rsidR="00AD1A62" w:rsidRPr="00CF6F8C">
        <w:trPr>
          <w:trHeight w:val="3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</w:t>
            </w:r>
          </w:p>
        </w:tc>
        <w:tc>
          <w:tcPr>
            <w:tcW w:w="15206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Строительство объектов транспортной инфраструктуры, предлагаемых для реализации в период действия Программы</w:t>
            </w:r>
          </w:p>
        </w:tc>
      </w:tr>
      <w:tr w:rsidR="00AD1A62" w:rsidRPr="00CF6F8C">
        <w:trPr>
          <w:trHeight w:val="15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2.1.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Устройство тротуаров и пешеходных дорожек, устройство пешеходных ограждений, посадка кустарника, отделяющего пешеходов от проезжей части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 км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8400,0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1200,0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1200,0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6000,0</w:t>
            </w:r>
          </w:p>
        </w:tc>
      </w:tr>
      <w:tr w:rsidR="00AD1A62" w:rsidRPr="00CF6F8C">
        <w:trPr>
          <w:trHeight w:val="15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2.2.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 xml:space="preserve">Устройство тротуаров и пешеходных дорожек, совмещенных для велосипедного движения за пределами </w:t>
            </w:r>
            <w:r w:rsidRPr="00CF6F8C">
              <w:rPr>
                <w:color w:val="000000"/>
                <w:sz w:val="22"/>
                <w:szCs w:val="22"/>
              </w:rPr>
              <w:lastRenderedPageBreak/>
              <w:t>проезжей части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lastRenderedPageBreak/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 км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8400,0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1200,0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1200,0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6000,0</w:t>
            </w:r>
          </w:p>
        </w:tc>
      </w:tr>
      <w:tr w:rsidR="00AD1A62" w:rsidRPr="00CF6F8C">
        <w:trPr>
          <w:trHeight w:val="9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lastRenderedPageBreak/>
              <w:t>2.3.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Организация перехода дороги пешеходами в специально оборудованных местах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30 ед.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7000,0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2500,0</w:t>
            </w:r>
          </w:p>
        </w:tc>
      </w:tr>
      <w:tr w:rsidR="00AD1A62" w:rsidRPr="00CF6F8C">
        <w:trPr>
          <w:trHeight w:val="9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2.4.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Оборудование автобусных остановок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70 ед.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10000,0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1600,0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1600,0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750,0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750,0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5300,0</w:t>
            </w:r>
          </w:p>
        </w:tc>
      </w:tr>
      <w:tr w:rsidR="00AD1A62" w:rsidRPr="00CF6F8C">
        <w:trPr>
          <w:trHeight w:val="9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2.5.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Устройство мест стоянки для автомобилей в местах их сосредоточения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 ед.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AD1A62" w:rsidRPr="00CF6F8C">
        <w:trPr>
          <w:trHeight w:val="9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2.6.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Освещение дороги в пределах всего населенного пункта или на наиболее опасных участках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1,0 км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10400,0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2600,0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2600,0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5200,0</w:t>
            </w:r>
          </w:p>
        </w:tc>
      </w:tr>
      <w:tr w:rsidR="00AD1A62" w:rsidRPr="00CF6F8C">
        <w:trPr>
          <w:trHeight w:val="9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2.7.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Реализация мероприятий по «успокоению движения»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 xml:space="preserve">В границах населенных пунктов муниципального   образования Веребьинское сельское </w:t>
            </w:r>
            <w:r w:rsidRPr="00CF6F8C">
              <w:rPr>
                <w:color w:val="000000"/>
                <w:sz w:val="22"/>
                <w:szCs w:val="22"/>
              </w:rPr>
              <w:lastRenderedPageBreak/>
              <w:t>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lastRenderedPageBreak/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 ед.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2000,0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AD1A62" w:rsidRPr="00CF6F8C">
        <w:trPr>
          <w:trHeight w:val="12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lastRenderedPageBreak/>
              <w:t>2.8.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</w:t>
            </w:r>
            <w:r>
              <w:rPr>
                <w:color w:val="000000"/>
                <w:sz w:val="22"/>
                <w:szCs w:val="22"/>
              </w:rPr>
              <w:t>е</w:t>
            </w:r>
            <w:r w:rsidRPr="00CF6F8C">
              <w:rPr>
                <w:color w:val="000000"/>
                <w:sz w:val="22"/>
                <w:szCs w:val="22"/>
              </w:rPr>
              <w:t>ализация мер снижению негативного воздействия транспорта на окружающую среду и здоровье населения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4500,0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3500,0</w:t>
            </w:r>
          </w:p>
        </w:tc>
      </w:tr>
      <w:tr w:rsidR="00AD1A62" w:rsidRPr="00CF6F8C">
        <w:trPr>
          <w:trHeight w:val="12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2.9.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Создание муниципальных парковок на 25 машино-мест для легковых автомобилей в населенном пункте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на 25 маш/мест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 ед.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1500,0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AD1A62" w:rsidRPr="00CF6F8C">
        <w:trPr>
          <w:trHeight w:val="9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2.10.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Строительство автомобильных дорог и проездов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 xml:space="preserve">Дорога IV категории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25 км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50000,0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30000,000</w:t>
            </w:r>
          </w:p>
        </w:tc>
      </w:tr>
      <w:tr w:rsidR="00AD1A62" w:rsidRPr="00CF6F8C">
        <w:trPr>
          <w:trHeight w:val="300"/>
        </w:trPr>
        <w:tc>
          <w:tcPr>
            <w:tcW w:w="809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ИТОГО по разделу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103200,0</w:t>
            </w:r>
          </w:p>
        </w:tc>
        <w:tc>
          <w:tcPr>
            <w:tcW w:w="8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10200,0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11200,0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10650,0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10150,0</w:t>
            </w:r>
          </w:p>
        </w:tc>
        <w:tc>
          <w:tcPr>
            <w:tcW w:w="1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58500,0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В том числе по источникам</w:t>
            </w: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Федеральный бюджет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Бюджет Новгородской области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92880,0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2250,0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9180,0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10080,0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9585,0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9135,0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52650,0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Бюджет поселения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10320,0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250,0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1020,0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1120,0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1065,0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1015,0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5850,0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Внебюджетные средства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</w:tr>
      <w:tr w:rsidR="00AD1A62" w:rsidRPr="00CF6F8C">
        <w:trPr>
          <w:trHeight w:val="3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3.</w:t>
            </w:r>
          </w:p>
        </w:tc>
        <w:tc>
          <w:tcPr>
            <w:tcW w:w="15206" w:type="dxa"/>
            <w:gridSpan w:val="2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Реконструкция объектов транспортной инфраструктуры, предлагаемых для реализации в период действия Программы</w:t>
            </w:r>
          </w:p>
        </w:tc>
      </w:tr>
      <w:tr w:rsidR="00AD1A62" w:rsidRPr="00CF6F8C">
        <w:trPr>
          <w:trHeight w:val="9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lastRenderedPageBreak/>
              <w:t>3.1.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Разделение транзита и местного движения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2500,0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1500,0</w:t>
            </w:r>
          </w:p>
        </w:tc>
      </w:tr>
      <w:tr w:rsidR="00AD1A62" w:rsidRPr="00CF6F8C">
        <w:trPr>
          <w:trHeight w:val="27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3.2.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Организация движения автомобилей в пределах населенного пункта - оборудование пересечений знаками, канализирование пересечений, введение светофорного регулирования, выделение улиц грузового и одностороннего движения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4000,0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2000,0</w:t>
            </w:r>
          </w:p>
        </w:tc>
      </w:tr>
      <w:tr w:rsidR="00AD1A62" w:rsidRPr="00CF6F8C">
        <w:trPr>
          <w:trHeight w:val="15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3.3.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Реконструкция улично-дорожной сети поселения в отношении автомобильных дорог местного значения в границах населенных пунктов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 xml:space="preserve">Дорога IV категории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70000,0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10000,0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10000,0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50000,0</w:t>
            </w:r>
          </w:p>
        </w:tc>
      </w:tr>
      <w:tr w:rsidR="00AD1A62" w:rsidRPr="00CF6F8C">
        <w:trPr>
          <w:trHeight w:val="1500"/>
        </w:trPr>
        <w:tc>
          <w:tcPr>
            <w:tcW w:w="6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lastRenderedPageBreak/>
              <w:t>3.4.</w:t>
            </w:r>
          </w:p>
        </w:tc>
        <w:tc>
          <w:tcPr>
            <w:tcW w:w="2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Капитальный ремонт улично-дорожной сети поселения в отношении автомобильных дорог местного значения в границах населенных пунктов</w:t>
            </w:r>
          </w:p>
        </w:tc>
        <w:tc>
          <w:tcPr>
            <w:tcW w:w="26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 xml:space="preserve">Дорога IV категории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45000,0</w:t>
            </w:r>
          </w:p>
        </w:tc>
        <w:tc>
          <w:tcPr>
            <w:tcW w:w="904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5000,0</w:t>
            </w:r>
          </w:p>
        </w:tc>
        <w:tc>
          <w:tcPr>
            <w:tcW w:w="154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25000,0</w:t>
            </w:r>
          </w:p>
        </w:tc>
      </w:tr>
      <w:tr w:rsidR="00AD1A62" w:rsidRPr="00CF6F8C">
        <w:trPr>
          <w:trHeight w:val="300"/>
        </w:trPr>
        <w:tc>
          <w:tcPr>
            <w:tcW w:w="809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ИТОГО по разделу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121500,0</w:t>
            </w:r>
          </w:p>
        </w:tc>
        <w:tc>
          <w:tcPr>
            <w:tcW w:w="8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5500,0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5500,0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16000,0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15500,0</w:t>
            </w:r>
          </w:p>
        </w:tc>
        <w:tc>
          <w:tcPr>
            <w:tcW w:w="1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78500,0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В том числе по источникам</w:t>
            </w: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Федеральный бюджет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Бюджет Новгородской области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108900,0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4950,0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4950,0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14400,0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13950,0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70650,0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Бюджет поселения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12600,0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550,0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550,0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1600,0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1550,0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7850,0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Внебюджетные средства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</w:tr>
      <w:tr w:rsidR="00AD1A62" w:rsidRPr="00CF6F8C">
        <w:trPr>
          <w:trHeight w:val="300"/>
        </w:trPr>
        <w:tc>
          <w:tcPr>
            <w:tcW w:w="809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ВСЕГО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8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 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В том числе по источникам</w:t>
            </w: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Федеральный бюджет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Бюджет Новгородской области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201780,0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2250,0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14130,0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15030,0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23985,0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23085,0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123300,0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Бюджет поселения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65400,0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1750,0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3070,0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6120,0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10365,0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10865,0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33230,0</w:t>
            </w:r>
          </w:p>
        </w:tc>
      </w:tr>
      <w:tr w:rsidR="00AD1A62" w:rsidRPr="00CF6F8C">
        <w:trPr>
          <w:trHeight w:val="300"/>
        </w:trPr>
        <w:tc>
          <w:tcPr>
            <w:tcW w:w="282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24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Внебюджетные средства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8120,0</w:t>
            </w:r>
          </w:p>
        </w:tc>
        <w:tc>
          <w:tcPr>
            <w:tcW w:w="893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1500,0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4450,0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0,0</w:t>
            </w:r>
          </w:p>
        </w:tc>
        <w:tc>
          <w:tcPr>
            <w:tcW w:w="15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2170,0</w:t>
            </w:r>
          </w:p>
        </w:tc>
      </w:tr>
      <w:tr w:rsidR="00AD1A62" w:rsidRPr="00CF6F8C">
        <w:trPr>
          <w:trHeight w:val="300"/>
        </w:trPr>
        <w:tc>
          <w:tcPr>
            <w:tcW w:w="809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ВСЕГО по Программе</w:t>
            </w:r>
          </w:p>
        </w:tc>
        <w:tc>
          <w:tcPr>
            <w:tcW w:w="1600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275300,0</w:t>
            </w:r>
          </w:p>
        </w:tc>
        <w:tc>
          <w:tcPr>
            <w:tcW w:w="8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4000,0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18700,0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25600,0</w:t>
            </w:r>
          </w:p>
        </w:tc>
        <w:tc>
          <w:tcPr>
            <w:tcW w:w="989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34350,0</w:t>
            </w:r>
          </w:p>
        </w:tc>
        <w:tc>
          <w:tcPr>
            <w:tcW w:w="931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33950,0</w:t>
            </w:r>
          </w:p>
        </w:tc>
        <w:tc>
          <w:tcPr>
            <w:tcW w:w="1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158700,0</w:t>
            </w:r>
          </w:p>
        </w:tc>
      </w:tr>
    </w:tbl>
    <w:p w:rsidR="00AD1A62" w:rsidRDefault="001350CD" w:rsidP="00D411D1">
      <w:pPr>
        <w:pStyle w:val="a3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fldChar w:fldCharType="end"/>
      </w:r>
    </w:p>
    <w:p w:rsidR="00AD1A62" w:rsidRDefault="00AD1A62" w:rsidP="00281A7F">
      <w:pPr>
        <w:pStyle w:val="a3"/>
        <w:jc w:val="right"/>
        <w:rPr>
          <w:color w:val="000000"/>
          <w:sz w:val="22"/>
          <w:szCs w:val="22"/>
        </w:rPr>
      </w:pPr>
    </w:p>
    <w:p w:rsidR="00AD1A62" w:rsidRDefault="00AD1A62" w:rsidP="00281A7F">
      <w:pPr>
        <w:pStyle w:val="a3"/>
        <w:jc w:val="right"/>
        <w:rPr>
          <w:color w:val="000000"/>
          <w:sz w:val="22"/>
          <w:szCs w:val="22"/>
        </w:rPr>
      </w:pPr>
    </w:p>
    <w:p w:rsidR="00AD1A62" w:rsidRDefault="00AD1A62" w:rsidP="00281A7F">
      <w:pPr>
        <w:pStyle w:val="a3"/>
        <w:jc w:val="right"/>
        <w:rPr>
          <w:color w:val="000000"/>
          <w:sz w:val="22"/>
          <w:szCs w:val="22"/>
        </w:rPr>
      </w:pPr>
    </w:p>
    <w:p w:rsidR="00AD1A62" w:rsidRDefault="00AD1A62">
      <w:pPr>
        <w:rPr>
          <w:color w:val="000000"/>
          <w:lang w:eastAsia="en-US"/>
        </w:rPr>
      </w:pPr>
      <w:r>
        <w:rPr>
          <w:color w:val="000000"/>
        </w:rPr>
        <w:br w:type="page"/>
      </w:r>
    </w:p>
    <w:p w:rsidR="00AD1A62" w:rsidRPr="00793C7C" w:rsidRDefault="00AD1A62" w:rsidP="00793C7C">
      <w:pPr>
        <w:pStyle w:val="1"/>
        <w:numPr>
          <w:ilvl w:val="0"/>
          <w:numId w:val="0"/>
        </w:numPr>
        <w:ind w:left="432"/>
        <w:jc w:val="right"/>
        <w:rPr>
          <w:b w:val="0"/>
          <w:bCs w:val="0"/>
          <w:sz w:val="22"/>
          <w:szCs w:val="22"/>
        </w:rPr>
      </w:pPr>
      <w:r w:rsidRPr="00793C7C">
        <w:rPr>
          <w:b w:val="0"/>
          <w:bCs w:val="0"/>
          <w:sz w:val="22"/>
          <w:szCs w:val="22"/>
        </w:rPr>
        <w:t xml:space="preserve">Приложение 2 </w:t>
      </w:r>
    </w:p>
    <w:p w:rsidR="00AD1A62" w:rsidRPr="00281A7F" w:rsidRDefault="00AD1A62" w:rsidP="00281A7F">
      <w:pPr>
        <w:pStyle w:val="a3"/>
        <w:jc w:val="right"/>
        <w:rPr>
          <w:color w:val="000000"/>
          <w:sz w:val="22"/>
          <w:szCs w:val="22"/>
        </w:rPr>
      </w:pPr>
      <w:r w:rsidRPr="0022247B">
        <w:rPr>
          <w:color w:val="000000"/>
          <w:sz w:val="22"/>
          <w:szCs w:val="22"/>
        </w:rPr>
        <w:t xml:space="preserve">к Программе комплексного развития </w:t>
      </w:r>
    </w:p>
    <w:p w:rsidR="00AD1A62" w:rsidRPr="00281A7F" w:rsidRDefault="00AD1A62" w:rsidP="00281A7F">
      <w:pPr>
        <w:pStyle w:val="a3"/>
        <w:jc w:val="right"/>
        <w:rPr>
          <w:color w:val="000000"/>
          <w:sz w:val="22"/>
          <w:szCs w:val="22"/>
        </w:rPr>
      </w:pPr>
      <w:r w:rsidRPr="0022247B">
        <w:rPr>
          <w:color w:val="000000"/>
          <w:sz w:val="22"/>
          <w:szCs w:val="22"/>
        </w:rPr>
        <w:t>объектов транспортной инфраструктуры местного значения</w:t>
      </w:r>
    </w:p>
    <w:p w:rsidR="00AD1A62" w:rsidRPr="00281A7F" w:rsidRDefault="00AD1A62" w:rsidP="00281A7F">
      <w:pPr>
        <w:pStyle w:val="a3"/>
        <w:jc w:val="right"/>
        <w:rPr>
          <w:color w:val="000000"/>
          <w:sz w:val="22"/>
          <w:szCs w:val="22"/>
        </w:rPr>
      </w:pPr>
      <w:r w:rsidRPr="0022247B">
        <w:rPr>
          <w:color w:val="000000"/>
          <w:sz w:val="22"/>
          <w:szCs w:val="22"/>
        </w:rPr>
        <w:t xml:space="preserve">муниципального образования </w:t>
      </w:r>
      <w:r>
        <w:rPr>
          <w:color w:val="000000"/>
          <w:sz w:val="22"/>
          <w:szCs w:val="22"/>
        </w:rPr>
        <w:t>Веребьинское сельское поселение</w:t>
      </w:r>
      <w:r w:rsidRPr="0022247B">
        <w:rPr>
          <w:color w:val="000000"/>
          <w:sz w:val="22"/>
          <w:szCs w:val="22"/>
        </w:rPr>
        <w:t xml:space="preserve"> </w:t>
      </w:r>
    </w:p>
    <w:p w:rsidR="00AD1A62" w:rsidRDefault="00AD1A62" w:rsidP="00281A7F">
      <w:pPr>
        <w:pStyle w:val="a3"/>
        <w:jc w:val="right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Маловишерского</w:t>
      </w:r>
      <w:r w:rsidRPr="0022247B">
        <w:rPr>
          <w:color w:val="000000"/>
          <w:sz w:val="22"/>
          <w:szCs w:val="22"/>
        </w:rPr>
        <w:t xml:space="preserve"> района </w:t>
      </w:r>
      <w:r>
        <w:rPr>
          <w:color w:val="000000"/>
          <w:sz w:val="22"/>
          <w:szCs w:val="22"/>
        </w:rPr>
        <w:t>Новгородской области</w:t>
      </w:r>
      <w:r w:rsidRPr="0022247B">
        <w:rPr>
          <w:color w:val="000000"/>
          <w:sz w:val="22"/>
          <w:szCs w:val="22"/>
        </w:rPr>
        <w:t xml:space="preserve"> на 201</w:t>
      </w:r>
      <w:r>
        <w:rPr>
          <w:color w:val="000000"/>
          <w:sz w:val="22"/>
          <w:szCs w:val="22"/>
        </w:rPr>
        <w:t>7</w:t>
      </w:r>
      <w:r w:rsidRPr="0022247B">
        <w:rPr>
          <w:color w:val="000000"/>
          <w:sz w:val="22"/>
          <w:szCs w:val="22"/>
        </w:rPr>
        <w:t>-2026 годы</w:t>
      </w:r>
    </w:p>
    <w:p w:rsidR="00AD1A62" w:rsidRDefault="00AD1A62" w:rsidP="00281A7F">
      <w:pPr>
        <w:pStyle w:val="a3"/>
        <w:jc w:val="right"/>
        <w:rPr>
          <w:color w:val="000000"/>
          <w:sz w:val="20"/>
          <w:szCs w:val="20"/>
        </w:rPr>
      </w:pPr>
    </w:p>
    <w:p w:rsidR="00AD1A62" w:rsidRDefault="00AD1A62" w:rsidP="00F031A0">
      <w:pPr>
        <w:jc w:val="center"/>
      </w:pPr>
      <w:r w:rsidRPr="0022247B">
        <w:rPr>
          <w:b/>
          <w:bCs/>
          <w:color w:val="000000"/>
        </w:rPr>
        <w:t>Очередность реализации мероприятий (инвестиционных проектов) по проектированию, строительству, реконструкции объектов транспортной инфраструктуры предлагаемого к реализации варианта развития транспортной инфраструктуры</w:t>
      </w:r>
    </w:p>
    <w:p w:rsidR="00AD1A62" w:rsidRDefault="00AD1A62" w:rsidP="00F031A0">
      <w:pPr>
        <w:pStyle w:val="a3"/>
        <w:jc w:val="left"/>
      </w:pPr>
    </w:p>
    <w:p w:rsidR="00AD1A62" w:rsidRDefault="001350CD" w:rsidP="00CF6F8C">
      <w:pPr>
        <w:rPr>
          <w:rFonts w:ascii="Calibri" w:hAnsi="Calibri" w:cs="Calibri"/>
          <w:sz w:val="22"/>
          <w:szCs w:val="22"/>
          <w:lang w:eastAsia="en-US"/>
        </w:rPr>
      </w:pPr>
      <w:r>
        <w:fldChar w:fldCharType="begin"/>
      </w:r>
      <w:r w:rsidR="00AD1A62">
        <w:instrText xml:space="preserve"> LINK Excel.Sheet.8 "E:\\YandexDisk\\ПРОГРАММЫ КРИ\\ДЛЯ ТРАНСПОРТНОЙ\\ПКРТИ Веребьинское сп НО\\Приложение 1, 2, к Программе Веребьинское сп.xls" "Приложение 2!R7C1:R34C11" \a \f 4 \h  \* MERGEFORMAT </w:instrText>
      </w:r>
      <w:r>
        <w:fldChar w:fldCharType="separate"/>
      </w:r>
    </w:p>
    <w:tbl>
      <w:tblPr>
        <w:tblW w:w="15829" w:type="dxa"/>
        <w:tblInd w:w="2" w:type="dxa"/>
        <w:tblLook w:val="00A0"/>
      </w:tblPr>
      <w:tblGrid>
        <w:gridCol w:w="680"/>
        <w:gridCol w:w="2717"/>
        <w:gridCol w:w="2694"/>
        <w:gridCol w:w="1495"/>
        <w:gridCol w:w="1104"/>
        <w:gridCol w:w="1171"/>
        <w:gridCol w:w="1152"/>
        <w:gridCol w:w="1171"/>
        <w:gridCol w:w="1053"/>
        <w:gridCol w:w="1053"/>
        <w:gridCol w:w="1531"/>
        <w:gridCol w:w="8"/>
      </w:tblGrid>
      <w:tr w:rsidR="00AD1A62" w:rsidRPr="00CF6F8C">
        <w:trPr>
          <w:gridAfter w:val="1"/>
          <w:wAfter w:w="8" w:type="dxa"/>
          <w:trHeight w:val="1140"/>
          <w:tblHeader/>
        </w:trPr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271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Мероприятие</w:t>
            </w:r>
          </w:p>
        </w:tc>
        <w:tc>
          <w:tcPr>
            <w:tcW w:w="26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Наименование, расположение объекта</w:t>
            </w:r>
          </w:p>
        </w:tc>
        <w:tc>
          <w:tcPr>
            <w:tcW w:w="149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Технические параметры</w:t>
            </w:r>
          </w:p>
        </w:tc>
        <w:tc>
          <w:tcPr>
            <w:tcW w:w="11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Объем</w:t>
            </w:r>
          </w:p>
        </w:tc>
        <w:tc>
          <w:tcPr>
            <w:tcW w:w="7131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Финансовые потребности на реализацию мероприятий, тыс. руб.</w:t>
            </w:r>
          </w:p>
        </w:tc>
      </w:tr>
      <w:tr w:rsidR="00AD1A62" w:rsidRPr="00CF6F8C">
        <w:trPr>
          <w:gridAfter w:val="1"/>
          <w:wAfter w:w="8" w:type="dxa"/>
          <w:trHeight w:val="300"/>
          <w:tblHeader/>
        </w:trPr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271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2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49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10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2017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2018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2019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2020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2021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2022-2026</w:t>
            </w:r>
          </w:p>
        </w:tc>
      </w:tr>
      <w:tr w:rsidR="00AD1A62" w:rsidRPr="00CF6F8C">
        <w:trPr>
          <w:trHeight w:val="3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 xml:space="preserve">1. </w:t>
            </w:r>
          </w:p>
        </w:tc>
        <w:tc>
          <w:tcPr>
            <w:tcW w:w="1514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Проектирование объектов транспортной инфраструктуры, предлагаемых для реализации в период действия Программы</w:t>
            </w:r>
          </w:p>
        </w:tc>
      </w:tr>
      <w:tr w:rsidR="00AD1A62" w:rsidRPr="00CF6F8C">
        <w:trPr>
          <w:gridAfter w:val="1"/>
          <w:wAfter w:w="8" w:type="dxa"/>
          <w:trHeight w:val="9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1.1.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проекта организации дорожного движения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AD1A62" w:rsidRPr="00CF6F8C">
        <w:trPr>
          <w:gridAfter w:val="1"/>
          <w:wAfter w:w="8" w:type="dxa"/>
          <w:trHeight w:val="9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1.2.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проектов содержания автомобильных дорог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 раз в 3 года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</w:tr>
      <w:tr w:rsidR="00AD1A62" w:rsidRPr="00CF6F8C">
        <w:trPr>
          <w:gridAfter w:val="1"/>
          <w:wAfter w:w="8" w:type="dxa"/>
          <w:trHeight w:val="9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1.3.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схем дислокации дорожных знаков и разметки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 раз в 3 года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</w:tr>
      <w:tr w:rsidR="00AD1A62" w:rsidRPr="00CF6F8C">
        <w:trPr>
          <w:gridAfter w:val="1"/>
          <w:wAfter w:w="8" w:type="dxa"/>
          <w:trHeight w:val="12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lastRenderedPageBreak/>
              <w:t>1.4.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Проведение экспертизы проектов сметных расчетов стоимости работ по содержанию автомобильных дорог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ежегодно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</w:tr>
      <w:tr w:rsidR="00AD1A62" w:rsidRPr="00CF6F8C">
        <w:trPr>
          <w:gridAfter w:val="1"/>
          <w:wAfter w:w="8" w:type="dxa"/>
          <w:trHeight w:val="18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1.5.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проектно-сметной документации на реализацию мер снижению негативного воздействия транспорта на окружающую среду и здоровье населения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</w:tr>
      <w:tr w:rsidR="00AD1A62" w:rsidRPr="00CF6F8C">
        <w:trPr>
          <w:gridAfter w:val="1"/>
          <w:wAfter w:w="8" w:type="dxa"/>
          <w:trHeight w:val="9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1.6.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проектно-сметной документации на строительство муниципальных парковок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на 25 маш/мест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 ед.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</w:tr>
      <w:tr w:rsidR="00AD1A62" w:rsidRPr="00CF6F8C">
        <w:trPr>
          <w:gridAfter w:val="1"/>
          <w:wAfter w:w="8" w:type="dxa"/>
          <w:trHeight w:val="253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1.7.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проектно-сметной документации на строительство  тротуаров и пешеходных дорожек, устройство пешеходных ограждений, посадка кустарника, отделяющего пешеходов от проезжей части, в том числе совмещенных с велодорожкой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ширина</w:t>
            </w:r>
            <w:r w:rsidRPr="00CF6F8C">
              <w:rPr>
                <w:color w:val="000000"/>
                <w:sz w:val="22"/>
                <w:szCs w:val="22"/>
              </w:rPr>
              <w:br/>
              <w:t>1,0-1,5 м.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3,0 км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</w:tr>
      <w:tr w:rsidR="00AD1A62" w:rsidRPr="00CF6F8C">
        <w:trPr>
          <w:gridAfter w:val="1"/>
          <w:wAfter w:w="8" w:type="dxa"/>
          <w:trHeight w:val="2505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lastRenderedPageBreak/>
              <w:t>1.8.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проектно-сметной документации на строительство (реконструкцию) улично-дорожной сети поселения в отношении автомобильных дорог местного значения в границах населенных пунктов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 xml:space="preserve">Дорога IV категории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15 км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</w:tr>
      <w:tr w:rsidR="00AD1A62" w:rsidRPr="00CF6F8C">
        <w:trPr>
          <w:gridAfter w:val="1"/>
          <w:wAfter w:w="8" w:type="dxa"/>
          <w:trHeight w:val="9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1.9.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Разработка проекта планировки территории в границах населенных пунктов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200 га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</w:t>
            </w:r>
          </w:p>
        </w:tc>
      </w:tr>
      <w:tr w:rsidR="00AD1A62" w:rsidRPr="00CF6F8C">
        <w:trPr>
          <w:trHeight w:val="3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</w:t>
            </w:r>
          </w:p>
        </w:tc>
        <w:tc>
          <w:tcPr>
            <w:tcW w:w="1514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Строительство объектов транспортной инфраструктуры, предлагаемых для реализации в период действия Программы</w:t>
            </w:r>
          </w:p>
        </w:tc>
      </w:tr>
      <w:tr w:rsidR="00AD1A62" w:rsidRPr="00CF6F8C">
        <w:trPr>
          <w:gridAfter w:val="1"/>
          <w:wAfter w:w="8" w:type="dxa"/>
          <w:trHeight w:val="15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2.1.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Устройство тротуаров и пешеходных дорожек, устройство пешеходных ограждений, посадка кустарника, отделяющего пешеходов от проезжей части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 км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</w:tr>
      <w:tr w:rsidR="00AD1A62" w:rsidRPr="00CF6F8C">
        <w:trPr>
          <w:gridAfter w:val="1"/>
          <w:wAfter w:w="8" w:type="dxa"/>
          <w:trHeight w:val="15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2.2.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Устройство тротуаров и пешеходных дорожек, совмещенных для велосипедного движения за пределами проезжей части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 км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</w:tr>
      <w:tr w:rsidR="00AD1A62" w:rsidRPr="00CF6F8C">
        <w:trPr>
          <w:gridAfter w:val="1"/>
          <w:wAfter w:w="8" w:type="dxa"/>
          <w:trHeight w:val="9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lastRenderedPageBreak/>
              <w:t>2.3.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Организация перехода дороги пешеходами в специально оборудованных местах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30 ед.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</w:tr>
      <w:tr w:rsidR="00AD1A62" w:rsidRPr="00CF6F8C">
        <w:trPr>
          <w:gridAfter w:val="1"/>
          <w:wAfter w:w="8" w:type="dxa"/>
          <w:trHeight w:val="9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2.4.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Оборудование автобусных остановок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70 ед.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</w:tr>
      <w:tr w:rsidR="00AD1A62" w:rsidRPr="00CF6F8C">
        <w:trPr>
          <w:gridAfter w:val="1"/>
          <w:wAfter w:w="8" w:type="dxa"/>
          <w:trHeight w:val="9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2.5.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Устройство мест стоянки для автомобилей в местах их сосредоточения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 ед.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AD1A62" w:rsidRPr="00CF6F8C">
        <w:trPr>
          <w:gridAfter w:val="1"/>
          <w:wAfter w:w="8" w:type="dxa"/>
          <w:trHeight w:val="9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2.6.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Освещение дороги в пределах всего населенного пункта или на наиболее опасных участках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1,0 км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</w:tr>
      <w:tr w:rsidR="00AD1A62" w:rsidRPr="00CF6F8C">
        <w:trPr>
          <w:gridAfter w:val="1"/>
          <w:wAfter w:w="8" w:type="dxa"/>
          <w:trHeight w:val="9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2.7.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Реализация мероприятий по «успокоению движения»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5 ед.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AD1A62" w:rsidRPr="00CF6F8C">
        <w:trPr>
          <w:gridAfter w:val="1"/>
          <w:wAfter w:w="8" w:type="dxa"/>
          <w:trHeight w:val="12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2.8.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Рализация мер снижению негативного воздействия транспорта на окружающую среду и здоровье населения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-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</w:tr>
      <w:tr w:rsidR="00AD1A62" w:rsidRPr="00CF6F8C">
        <w:trPr>
          <w:gridAfter w:val="1"/>
          <w:wAfter w:w="8" w:type="dxa"/>
          <w:trHeight w:val="12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lastRenderedPageBreak/>
              <w:t>2.9.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Создание муниципальных парковок на 25 машино-мест для легковых автомобилей в населенном пункте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на 25 маш/мест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 ед.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AD1A62" w:rsidRPr="00CF6F8C">
        <w:trPr>
          <w:gridAfter w:val="1"/>
          <w:wAfter w:w="8" w:type="dxa"/>
          <w:trHeight w:val="9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2.10.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 xml:space="preserve">Строительство автомобильных дорог и проездов 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 xml:space="preserve">Дорога IV категории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25,0 км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</w:tr>
      <w:tr w:rsidR="00AD1A62" w:rsidRPr="00CF6F8C">
        <w:trPr>
          <w:trHeight w:val="3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3.</w:t>
            </w:r>
          </w:p>
        </w:tc>
        <w:tc>
          <w:tcPr>
            <w:tcW w:w="15149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Реконструкция объектов транспортной инфраструктуры, предлагаемых для реализации в период действия Программы</w:t>
            </w:r>
          </w:p>
        </w:tc>
      </w:tr>
      <w:tr w:rsidR="00AD1A62" w:rsidRPr="00CF6F8C">
        <w:trPr>
          <w:gridAfter w:val="1"/>
          <w:wAfter w:w="8" w:type="dxa"/>
          <w:trHeight w:val="9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3.1.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Разделение транзита и местного движения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</w:tr>
      <w:tr w:rsidR="00AD1A62" w:rsidRPr="00CF6F8C">
        <w:trPr>
          <w:gridAfter w:val="1"/>
          <w:wAfter w:w="8" w:type="dxa"/>
          <w:trHeight w:val="27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3.2.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Организация движения автомобилей в пределах населенного пункта - оборудование пересечений знаками, канализирование пересечений, введение светофорного регулирования, выделение улиц грузового и одностороннего движения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</w:tr>
      <w:tr w:rsidR="00AD1A62" w:rsidRPr="00CF6F8C">
        <w:trPr>
          <w:gridAfter w:val="1"/>
          <w:wAfter w:w="8" w:type="dxa"/>
          <w:trHeight w:val="15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lastRenderedPageBreak/>
              <w:t>3.3.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Реконструкция улично-дорожной сети поселения в отношении автомобильных дорог местного значения в границах населенных пунктов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 xml:space="preserve">Дорога IV категории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СМР</w:t>
            </w:r>
          </w:p>
        </w:tc>
      </w:tr>
      <w:tr w:rsidR="00AD1A62" w:rsidRPr="00CF6F8C">
        <w:trPr>
          <w:gridAfter w:val="1"/>
          <w:wAfter w:w="8" w:type="dxa"/>
          <w:trHeight w:val="1500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CF6F8C">
              <w:rPr>
                <w:b/>
                <w:bCs/>
                <w:color w:val="000000"/>
                <w:sz w:val="22"/>
                <w:szCs w:val="22"/>
              </w:rPr>
              <w:t>3.4.</w:t>
            </w:r>
          </w:p>
        </w:tc>
        <w:tc>
          <w:tcPr>
            <w:tcW w:w="27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Капитальный ремонт улично-дорожной сети поселения в отношении автомобильных дорог местного значения в границах населенных пунктов</w:t>
            </w:r>
          </w:p>
        </w:tc>
        <w:tc>
          <w:tcPr>
            <w:tcW w:w="26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left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В границах населенных пунктов муниципального   образования Веребьинское сельское поселение</w:t>
            </w:r>
          </w:p>
        </w:tc>
        <w:tc>
          <w:tcPr>
            <w:tcW w:w="14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 xml:space="preserve">Дорога IV категории </w:t>
            </w:r>
          </w:p>
        </w:tc>
        <w:tc>
          <w:tcPr>
            <w:tcW w:w="11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по проекту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1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КР</w:t>
            </w:r>
          </w:p>
        </w:tc>
        <w:tc>
          <w:tcPr>
            <w:tcW w:w="1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КР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КР</w:t>
            </w:r>
          </w:p>
        </w:tc>
        <w:tc>
          <w:tcPr>
            <w:tcW w:w="10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КР</w:t>
            </w:r>
          </w:p>
        </w:tc>
        <w:tc>
          <w:tcPr>
            <w:tcW w:w="153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AD1A62" w:rsidRPr="00CF6F8C" w:rsidRDefault="00AD1A62" w:rsidP="00CF6F8C">
            <w:pPr>
              <w:jc w:val="center"/>
              <w:rPr>
                <w:color w:val="000000"/>
                <w:sz w:val="22"/>
                <w:szCs w:val="22"/>
              </w:rPr>
            </w:pPr>
            <w:r w:rsidRPr="00CF6F8C">
              <w:rPr>
                <w:color w:val="000000"/>
                <w:sz w:val="22"/>
                <w:szCs w:val="22"/>
              </w:rPr>
              <w:t>КР</w:t>
            </w:r>
          </w:p>
        </w:tc>
      </w:tr>
    </w:tbl>
    <w:p w:rsidR="00AD1A62" w:rsidRDefault="001350CD" w:rsidP="00CF6F8C">
      <w:pPr>
        <w:sectPr w:rsidR="00AD1A62" w:rsidSect="00EF6FE5">
          <w:pgSz w:w="16838" w:h="11906" w:orient="landscape"/>
          <w:pgMar w:top="567" w:right="567" w:bottom="1134" w:left="567" w:header="567" w:footer="0" w:gutter="0"/>
          <w:cols w:space="720"/>
          <w:noEndnote/>
          <w:titlePg/>
          <w:docGrid w:linePitch="299"/>
        </w:sectPr>
      </w:pPr>
      <w:r>
        <w:fldChar w:fldCharType="end"/>
      </w:r>
    </w:p>
    <w:p w:rsidR="00AD1A62" w:rsidRDefault="00AD1A62" w:rsidP="00FE6F06">
      <w:pPr>
        <w:pStyle w:val="a3"/>
      </w:pPr>
    </w:p>
    <w:sectPr w:rsidR="00AD1A62" w:rsidSect="006F0574">
      <w:pgSz w:w="11906" w:h="16838"/>
      <w:pgMar w:top="1134" w:right="567" w:bottom="1134" w:left="1134" w:header="567" w:footer="0" w:gutter="0"/>
      <w:cols w:space="720"/>
      <w:noEndnote/>
      <w:titlePg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12D69" w:rsidRDefault="00612D69" w:rsidP="00435D25">
      <w:r>
        <w:separator/>
      </w:r>
    </w:p>
  </w:endnote>
  <w:endnote w:type="continuationSeparator" w:id="1">
    <w:p w:rsidR="00612D69" w:rsidRDefault="00612D69" w:rsidP="00435D2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1A62" w:rsidRDefault="00AD1A62" w:rsidP="00BA3FDD">
    <w:pPr>
      <w:pStyle w:val="ConsPlusNormal"/>
      <w:pBdr>
        <w:bottom w:val="single" w:sz="12" w:space="0" w:color="auto"/>
      </w:pBdr>
      <w:tabs>
        <w:tab w:val="left" w:pos="3750"/>
      </w:tabs>
      <w:rPr>
        <w:sz w:val="2"/>
        <w:szCs w:val="2"/>
      </w:rPr>
    </w:pPr>
    <w:r>
      <w:rPr>
        <w:sz w:val="2"/>
        <w:szCs w:val="2"/>
      </w:rPr>
      <w:tab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12D69" w:rsidRDefault="00612D69" w:rsidP="00435D25">
      <w:r>
        <w:separator/>
      </w:r>
    </w:p>
  </w:footnote>
  <w:footnote w:type="continuationSeparator" w:id="1">
    <w:p w:rsidR="00612D69" w:rsidRDefault="00612D69" w:rsidP="00435D2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D1A62" w:rsidRPr="00435D25" w:rsidRDefault="001350CD">
    <w:pPr>
      <w:pStyle w:val="a6"/>
      <w:jc w:val="center"/>
    </w:pPr>
    <w:fldSimple w:instr="PAGE   \* MERGEFORMAT">
      <w:r w:rsidR="007907C4">
        <w:rPr>
          <w:noProof/>
        </w:rPr>
        <w:t>2</w:t>
      </w:r>
    </w:fldSimple>
  </w:p>
  <w:p w:rsidR="00AD1A62" w:rsidRPr="00435D25" w:rsidRDefault="00AD1A62" w:rsidP="00435D25">
    <w:pPr>
      <w:pStyle w:val="a6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2D22FA82"/>
    <w:lvl w:ilvl="0">
      <w:numFmt w:val="bullet"/>
      <w:lvlText w:val="*"/>
      <w:lvlJc w:val="left"/>
    </w:lvl>
  </w:abstractNum>
  <w:abstractNum w:abstractNumId="1">
    <w:nsid w:val="13BA70A5"/>
    <w:multiLevelType w:val="hybridMultilevel"/>
    <w:tmpl w:val="C4CC481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5506500"/>
    <w:multiLevelType w:val="hybridMultilevel"/>
    <w:tmpl w:val="C4CC481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8B92710"/>
    <w:multiLevelType w:val="hybridMultilevel"/>
    <w:tmpl w:val="C4CC481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D102D0C"/>
    <w:multiLevelType w:val="hybridMultilevel"/>
    <w:tmpl w:val="C6647758"/>
    <w:lvl w:ilvl="0" w:tplc="A9884956">
      <w:start w:val="1"/>
      <w:numFmt w:val="decimal"/>
      <w:lvlText w:val="%1."/>
      <w:lvlJc w:val="center"/>
      <w:pPr>
        <w:ind w:left="142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2C382388"/>
    <w:multiLevelType w:val="hybridMultilevel"/>
    <w:tmpl w:val="B1FC7C22"/>
    <w:lvl w:ilvl="0" w:tplc="A9884956">
      <w:start w:val="1"/>
      <w:numFmt w:val="decimal"/>
      <w:lvlText w:val="%1."/>
      <w:lvlJc w:val="center"/>
      <w:pPr>
        <w:ind w:left="1429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149" w:hanging="360"/>
      </w:pPr>
    </w:lvl>
    <w:lvl w:ilvl="2" w:tplc="0419001B">
      <w:start w:val="1"/>
      <w:numFmt w:val="lowerRoman"/>
      <w:lvlText w:val="%3."/>
      <w:lvlJc w:val="right"/>
      <w:pPr>
        <w:ind w:left="2869" w:hanging="180"/>
      </w:pPr>
    </w:lvl>
    <w:lvl w:ilvl="3" w:tplc="0419000F">
      <w:start w:val="1"/>
      <w:numFmt w:val="decimal"/>
      <w:lvlText w:val="%4."/>
      <w:lvlJc w:val="left"/>
      <w:pPr>
        <w:ind w:left="3589" w:hanging="360"/>
      </w:pPr>
    </w:lvl>
    <w:lvl w:ilvl="4" w:tplc="04190019">
      <w:start w:val="1"/>
      <w:numFmt w:val="lowerLetter"/>
      <w:lvlText w:val="%5."/>
      <w:lvlJc w:val="left"/>
      <w:pPr>
        <w:ind w:left="4309" w:hanging="360"/>
      </w:pPr>
    </w:lvl>
    <w:lvl w:ilvl="5" w:tplc="0419001B">
      <w:start w:val="1"/>
      <w:numFmt w:val="lowerRoman"/>
      <w:lvlText w:val="%6."/>
      <w:lvlJc w:val="right"/>
      <w:pPr>
        <w:ind w:left="5029" w:hanging="180"/>
      </w:pPr>
    </w:lvl>
    <w:lvl w:ilvl="6" w:tplc="0419000F">
      <w:start w:val="1"/>
      <w:numFmt w:val="decimal"/>
      <w:lvlText w:val="%7."/>
      <w:lvlJc w:val="left"/>
      <w:pPr>
        <w:ind w:left="5749" w:hanging="360"/>
      </w:pPr>
    </w:lvl>
    <w:lvl w:ilvl="7" w:tplc="04190019">
      <w:start w:val="1"/>
      <w:numFmt w:val="lowerLetter"/>
      <w:lvlText w:val="%8."/>
      <w:lvlJc w:val="left"/>
      <w:pPr>
        <w:ind w:left="6469" w:hanging="360"/>
      </w:pPr>
    </w:lvl>
    <w:lvl w:ilvl="8" w:tplc="0419001B">
      <w:start w:val="1"/>
      <w:numFmt w:val="lowerRoman"/>
      <w:lvlText w:val="%9."/>
      <w:lvlJc w:val="right"/>
      <w:pPr>
        <w:ind w:left="7189" w:hanging="180"/>
      </w:pPr>
    </w:lvl>
  </w:abstractNum>
  <w:abstractNum w:abstractNumId="6">
    <w:nsid w:val="31803C42"/>
    <w:multiLevelType w:val="hybridMultilevel"/>
    <w:tmpl w:val="E1C26F38"/>
    <w:lvl w:ilvl="0" w:tplc="A9884956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90545FE"/>
    <w:multiLevelType w:val="hybridMultilevel"/>
    <w:tmpl w:val="DDE8B1B4"/>
    <w:lvl w:ilvl="0" w:tplc="338A7CEC">
      <w:start w:val="1"/>
      <w:numFmt w:val="decimal"/>
      <w:lvlText w:val="%1."/>
      <w:lvlJc w:val="left"/>
      <w:pPr>
        <w:tabs>
          <w:tab w:val="num" w:pos="1012"/>
        </w:tabs>
        <w:ind w:left="1012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732"/>
        </w:tabs>
        <w:ind w:left="1732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452"/>
        </w:tabs>
        <w:ind w:left="2452" w:hanging="180"/>
      </w:pPr>
    </w:lvl>
    <w:lvl w:ilvl="3" w:tplc="0419000F">
      <w:start w:val="1"/>
      <w:numFmt w:val="decimal"/>
      <w:lvlText w:val="%4."/>
      <w:lvlJc w:val="left"/>
      <w:pPr>
        <w:tabs>
          <w:tab w:val="num" w:pos="3172"/>
        </w:tabs>
        <w:ind w:left="3172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892"/>
        </w:tabs>
        <w:ind w:left="3892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12"/>
        </w:tabs>
        <w:ind w:left="4612" w:hanging="180"/>
      </w:pPr>
    </w:lvl>
    <w:lvl w:ilvl="6" w:tplc="0419000F">
      <w:start w:val="1"/>
      <w:numFmt w:val="decimal"/>
      <w:lvlText w:val="%7."/>
      <w:lvlJc w:val="left"/>
      <w:pPr>
        <w:tabs>
          <w:tab w:val="num" w:pos="5332"/>
        </w:tabs>
        <w:ind w:left="5332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052"/>
        </w:tabs>
        <w:ind w:left="6052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772"/>
        </w:tabs>
        <w:ind w:left="6772" w:hanging="180"/>
      </w:pPr>
    </w:lvl>
  </w:abstractNum>
  <w:abstractNum w:abstractNumId="8">
    <w:nsid w:val="4A5571E5"/>
    <w:multiLevelType w:val="hybridMultilevel"/>
    <w:tmpl w:val="554CD53C"/>
    <w:lvl w:ilvl="0" w:tplc="A9884956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BC627F7"/>
    <w:multiLevelType w:val="multilevel"/>
    <w:tmpl w:val="04190025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10">
    <w:nsid w:val="4FB63013"/>
    <w:multiLevelType w:val="hybridMultilevel"/>
    <w:tmpl w:val="E1C26F38"/>
    <w:lvl w:ilvl="0" w:tplc="A9884956">
      <w:start w:val="1"/>
      <w:numFmt w:val="decimal"/>
      <w:lvlText w:val="%1."/>
      <w:lvlJc w:val="center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2623955"/>
    <w:multiLevelType w:val="multilevel"/>
    <w:tmpl w:val="6E2623E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2">
    <w:nsid w:val="54534B05"/>
    <w:multiLevelType w:val="hybridMultilevel"/>
    <w:tmpl w:val="C4CC481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E645E5D"/>
    <w:multiLevelType w:val="hybridMultilevel"/>
    <w:tmpl w:val="B21A3D36"/>
    <w:lvl w:ilvl="0" w:tplc="BF7EF9DE">
      <w:start w:val="1"/>
      <w:numFmt w:val="decimal"/>
      <w:lvlText w:val="%1."/>
      <w:lvlJc w:val="left"/>
      <w:pPr>
        <w:ind w:left="900" w:hanging="360"/>
      </w:pPr>
      <w:rPr>
        <w:rFonts w:hint="default"/>
        <w:b w:val="0"/>
        <w:bCs w:val="0"/>
      </w:rPr>
    </w:lvl>
    <w:lvl w:ilvl="1" w:tplc="04190019">
      <w:start w:val="1"/>
      <w:numFmt w:val="lowerLetter"/>
      <w:lvlText w:val="%2."/>
      <w:lvlJc w:val="left"/>
      <w:pPr>
        <w:ind w:left="1620" w:hanging="360"/>
      </w:pPr>
    </w:lvl>
    <w:lvl w:ilvl="2" w:tplc="0419001B">
      <w:start w:val="1"/>
      <w:numFmt w:val="lowerRoman"/>
      <w:lvlText w:val="%3."/>
      <w:lvlJc w:val="right"/>
      <w:pPr>
        <w:ind w:left="2340" w:hanging="180"/>
      </w:pPr>
    </w:lvl>
    <w:lvl w:ilvl="3" w:tplc="0419000F">
      <w:start w:val="1"/>
      <w:numFmt w:val="decimal"/>
      <w:lvlText w:val="%4."/>
      <w:lvlJc w:val="left"/>
      <w:pPr>
        <w:ind w:left="3060" w:hanging="360"/>
      </w:pPr>
    </w:lvl>
    <w:lvl w:ilvl="4" w:tplc="04190019">
      <w:start w:val="1"/>
      <w:numFmt w:val="lowerLetter"/>
      <w:lvlText w:val="%5."/>
      <w:lvlJc w:val="left"/>
      <w:pPr>
        <w:ind w:left="3780" w:hanging="360"/>
      </w:pPr>
    </w:lvl>
    <w:lvl w:ilvl="5" w:tplc="0419001B">
      <w:start w:val="1"/>
      <w:numFmt w:val="lowerRoman"/>
      <w:lvlText w:val="%6."/>
      <w:lvlJc w:val="right"/>
      <w:pPr>
        <w:ind w:left="4500" w:hanging="180"/>
      </w:pPr>
    </w:lvl>
    <w:lvl w:ilvl="6" w:tplc="0419000F">
      <w:start w:val="1"/>
      <w:numFmt w:val="decimal"/>
      <w:lvlText w:val="%7."/>
      <w:lvlJc w:val="left"/>
      <w:pPr>
        <w:ind w:left="5220" w:hanging="360"/>
      </w:pPr>
    </w:lvl>
    <w:lvl w:ilvl="7" w:tplc="04190019">
      <w:start w:val="1"/>
      <w:numFmt w:val="lowerLetter"/>
      <w:lvlText w:val="%8."/>
      <w:lvlJc w:val="left"/>
      <w:pPr>
        <w:ind w:left="5940" w:hanging="360"/>
      </w:pPr>
    </w:lvl>
    <w:lvl w:ilvl="8" w:tplc="0419001B">
      <w:start w:val="1"/>
      <w:numFmt w:val="lowerRoman"/>
      <w:lvlText w:val="%9."/>
      <w:lvlJc w:val="right"/>
      <w:pPr>
        <w:ind w:left="6660" w:hanging="180"/>
      </w:pPr>
    </w:lvl>
  </w:abstractNum>
  <w:num w:numId="1">
    <w:abstractNumId w:val="2"/>
  </w:num>
  <w:num w:numId="2">
    <w:abstractNumId w:val="3"/>
  </w:num>
  <w:num w:numId="3">
    <w:abstractNumId w:val="9"/>
  </w:num>
  <w:num w:numId="4">
    <w:abstractNumId w:val="1"/>
  </w:num>
  <w:num w:numId="5">
    <w:abstractNumId w:val="12"/>
  </w:num>
  <w:num w:numId="6">
    <w:abstractNumId w:val="4"/>
  </w:num>
  <w:num w:numId="7">
    <w:abstractNumId w:val="5"/>
  </w:num>
  <w:num w:numId="8">
    <w:abstractNumId w:val="9"/>
  </w:num>
  <w:num w:numId="9">
    <w:abstractNumId w:val="8"/>
  </w:num>
  <w:num w:numId="10">
    <w:abstractNumId w:val="6"/>
  </w:num>
  <w:num w:numId="11">
    <w:abstractNumId w:val="10"/>
  </w:num>
  <w:num w:numId="12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  <w:lvlOverride w:ilvl="0">
      <w:lvl w:ilvl="0">
        <w:numFmt w:val="bullet"/>
        <w:lvlText w:val="-"/>
        <w:legacy w:legacy="1" w:legacySpace="0" w:legacyIndent="356"/>
        <w:lvlJc w:val="left"/>
        <w:rPr>
          <w:rFonts w:ascii="Times New Roman" w:hAnsi="Times New Roman" w:cs="Times New Roman" w:hint="default"/>
        </w:rPr>
      </w:lvl>
    </w:lvlOverride>
  </w:num>
  <w:num w:numId="14">
    <w:abstractNumId w:val="0"/>
    <w:lvlOverride w:ilvl="0">
      <w:lvl w:ilvl="0">
        <w:numFmt w:val="bullet"/>
        <w:lvlText w:val="-"/>
        <w:legacy w:legacy="1" w:legacySpace="0" w:legacyIndent="355"/>
        <w:lvlJc w:val="left"/>
        <w:rPr>
          <w:rFonts w:ascii="Times New Roman" w:hAnsi="Times New Roman" w:cs="Times New Roman" w:hint="default"/>
        </w:rPr>
      </w:lvl>
    </w:lvlOverride>
  </w:num>
  <w:num w:numId="15">
    <w:abstractNumId w:val="11"/>
  </w:num>
  <w:num w:numId="16">
    <w:abstractNumId w:val="13"/>
  </w:num>
  <w:num w:numId="17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oNotTrackMoves/>
  <w:defaultTabStop w:val="708"/>
  <w:doNotHyphenateCaps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944E75"/>
    <w:rsid w:val="00005BFC"/>
    <w:rsid w:val="000066BA"/>
    <w:rsid w:val="00007724"/>
    <w:rsid w:val="00007D30"/>
    <w:rsid w:val="00010A91"/>
    <w:rsid w:val="00011329"/>
    <w:rsid w:val="00015F1E"/>
    <w:rsid w:val="00027172"/>
    <w:rsid w:val="00031FB2"/>
    <w:rsid w:val="0005166C"/>
    <w:rsid w:val="000526ED"/>
    <w:rsid w:val="0005653A"/>
    <w:rsid w:val="00063488"/>
    <w:rsid w:val="00065EAD"/>
    <w:rsid w:val="00067ED7"/>
    <w:rsid w:val="000703F9"/>
    <w:rsid w:val="00070A01"/>
    <w:rsid w:val="00071D29"/>
    <w:rsid w:val="0007551F"/>
    <w:rsid w:val="000859F7"/>
    <w:rsid w:val="000938BB"/>
    <w:rsid w:val="00095C65"/>
    <w:rsid w:val="00095E9C"/>
    <w:rsid w:val="000A382A"/>
    <w:rsid w:val="000A44D8"/>
    <w:rsid w:val="000A6E34"/>
    <w:rsid w:val="000B0840"/>
    <w:rsid w:val="000B2D21"/>
    <w:rsid w:val="000B51BD"/>
    <w:rsid w:val="000C0ABB"/>
    <w:rsid w:val="000C1F29"/>
    <w:rsid w:val="000D31F9"/>
    <w:rsid w:val="000D4357"/>
    <w:rsid w:val="000D54E4"/>
    <w:rsid w:val="000D7E68"/>
    <w:rsid w:val="000E3F0A"/>
    <w:rsid w:val="000F13D4"/>
    <w:rsid w:val="001017BF"/>
    <w:rsid w:val="00113245"/>
    <w:rsid w:val="00115E92"/>
    <w:rsid w:val="001176FE"/>
    <w:rsid w:val="00120DFB"/>
    <w:rsid w:val="0012262F"/>
    <w:rsid w:val="00124D47"/>
    <w:rsid w:val="00131AA9"/>
    <w:rsid w:val="001350CD"/>
    <w:rsid w:val="001355B4"/>
    <w:rsid w:val="001412CF"/>
    <w:rsid w:val="00143350"/>
    <w:rsid w:val="00143FD1"/>
    <w:rsid w:val="00147CF8"/>
    <w:rsid w:val="0015412B"/>
    <w:rsid w:val="00154444"/>
    <w:rsid w:val="001554FC"/>
    <w:rsid w:val="00176E67"/>
    <w:rsid w:val="0017710A"/>
    <w:rsid w:val="001773E7"/>
    <w:rsid w:val="00185B5F"/>
    <w:rsid w:val="00195297"/>
    <w:rsid w:val="0019762A"/>
    <w:rsid w:val="001A1F4A"/>
    <w:rsid w:val="001A3FEC"/>
    <w:rsid w:val="001A5A51"/>
    <w:rsid w:val="001B3CF8"/>
    <w:rsid w:val="001C6979"/>
    <w:rsid w:val="001C6CF7"/>
    <w:rsid w:val="001D139F"/>
    <w:rsid w:val="001D3FBB"/>
    <w:rsid w:val="001E261C"/>
    <w:rsid w:val="001E73F7"/>
    <w:rsid w:val="001E7BBE"/>
    <w:rsid w:val="001F3B0C"/>
    <w:rsid w:val="00200578"/>
    <w:rsid w:val="002042F9"/>
    <w:rsid w:val="002066AE"/>
    <w:rsid w:val="00211B97"/>
    <w:rsid w:val="00211CA0"/>
    <w:rsid w:val="00212841"/>
    <w:rsid w:val="00220A7A"/>
    <w:rsid w:val="0022247B"/>
    <w:rsid w:val="00223607"/>
    <w:rsid w:val="00225924"/>
    <w:rsid w:val="00230088"/>
    <w:rsid w:val="0023062C"/>
    <w:rsid w:val="0024178D"/>
    <w:rsid w:val="002432C7"/>
    <w:rsid w:val="00243EFB"/>
    <w:rsid w:val="00244333"/>
    <w:rsid w:val="002454CA"/>
    <w:rsid w:val="00245D0A"/>
    <w:rsid w:val="0024664B"/>
    <w:rsid w:val="00251A7E"/>
    <w:rsid w:val="00252CFC"/>
    <w:rsid w:val="00253AB3"/>
    <w:rsid w:val="0025455D"/>
    <w:rsid w:val="002638B1"/>
    <w:rsid w:val="00265228"/>
    <w:rsid w:val="00266102"/>
    <w:rsid w:val="00267B2C"/>
    <w:rsid w:val="00272C8F"/>
    <w:rsid w:val="00274C08"/>
    <w:rsid w:val="00277F38"/>
    <w:rsid w:val="00281A7F"/>
    <w:rsid w:val="00283A94"/>
    <w:rsid w:val="002864CA"/>
    <w:rsid w:val="0028732F"/>
    <w:rsid w:val="00290267"/>
    <w:rsid w:val="00291656"/>
    <w:rsid w:val="00293267"/>
    <w:rsid w:val="0029678F"/>
    <w:rsid w:val="002A2A7B"/>
    <w:rsid w:val="002A53A3"/>
    <w:rsid w:val="002A71BE"/>
    <w:rsid w:val="002B431B"/>
    <w:rsid w:val="002B519F"/>
    <w:rsid w:val="002B52E5"/>
    <w:rsid w:val="002C0528"/>
    <w:rsid w:val="002C7BB6"/>
    <w:rsid w:val="002D37E6"/>
    <w:rsid w:val="002D59C8"/>
    <w:rsid w:val="002D6E8F"/>
    <w:rsid w:val="002D7F9F"/>
    <w:rsid w:val="002E4AFD"/>
    <w:rsid w:val="002E7312"/>
    <w:rsid w:val="002E7790"/>
    <w:rsid w:val="00300CDD"/>
    <w:rsid w:val="003056CE"/>
    <w:rsid w:val="00306181"/>
    <w:rsid w:val="00306299"/>
    <w:rsid w:val="00320108"/>
    <w:rsid w:val="00324023"/>
    <w:rsid w:val="003242B2"/>
    <w:rsid w:val="00325D0D"/>
    <w:rsid w:val="003271C4"/>
    <w:rsid w:val="00337EB7"/>
    <w:rsid w:val="003446C3"/>
    <w:rsid w:val="00344DA8"/>
    <w:rsid w:val="00350365"/>
    <w:rsid w:val="00350E73"/>
    <w:rsid w:val="003534A8"/>
    <w:rsid w:val="003607A2"/>
    <w:rsid w:val="00360BFA"/>
    <w:rsid w:val="00363EFC"/>
    <w:rsid w:val="003646BC"/>
    <w:rsid w:val="00366819"/>
    <w:rsid w:val="0037290B"/>
    <w:rsid w:val="0037325E"/>
    <w:rsid w:val="00374867"/>
    <w:rsid w:val="003761FB"/>
    <w:rsid w:val="00380381"/>
    <w:rsid w:val="00384B3F"/>
    <w:rsid w:val="0038748B"/>
    <w:rsid w:val="00394AED"/>
    <w:rsid w:val="00396026"/>
    <w:rsid w:val="003A1ABA"/>
    <w:rsid w:val="003A2B73"/>
    <w:rsid w:val="003A63DF"/>
    <w:rsid w:val="003B5801"/>
    <w:rsid w:val="003C5C30"/>
    <w:rsid w:val="003D1EF1"/>
    <w:rsid w:val="003D343E"/>
    <w:rsid w:val="003D404F"/>
    <w:rsid w:val="003D5914"/>
    <w:rsid w:val="003D7594"/>
    <w:rsid w:val="003E6F7D"/>
    <w:rsid w:val="003F5060"/>
    <w:rsid w:val="003F5F1B"/>
    <w:rsid w:val="003F7CBA"/>
    <w:rsid w:val="0040208A"/>
    <w:rsid w:val="00405FFF"/>
    <w:rsid w:val="00410D13"/>
    <w:rsid w:val="0041102C"/>
    <w:rsid w:val="00412CA8"/>
    <w:rsid w:val="00412FA5"/>
    <w:rsid w:val="00421FDF"/>
    <w:rsid w:val="00423851"/>
    <w:rsid w:val="004238B2"/>
    <w:rsid w:val="004279BC"/>
    <w:rsid w:val="00432456"/>
    <w:rsid w:val="0043257E"/>
    <w:rsid w:val="00435D25"/>
    <w:rsid w:val="00440D88"/>
    <w:rsid w:val="00445BE7"/>
    <w:rsid w:val="004513C8"/>
    <w:rsid w:val="004565B0"/>
    <w:rsid w:val="00465E9B"/>
    <w:rsid w:val="0046609B"/>
    <w:rsid w:val="00466C38"/>
    <w:rsid w:val="00466FFB"/>
    <w:rsid w:val="00467F09"/>
    <w:rsid w:val="004702C7"/>
    <w:rsid w:val="00471777"/>
    <w:rsid w:val="00472962"/>
    <w:rsid w:val="004861B4"/>
    <w:rsid w:val="00494E02"/>
    <w:rsid w:val="004951D3"/>
    <w:rsid w:val="0049631E"/>
    <w:rsid w:val="00497E1C"/>
    <w:rsid w:val="004A75FD"/>
    <w:rsid w:val="004B1F35"/>
    <w:rsid w:val="004B5A58"/>
    <w:rsid w:val="004B625A"/>
    <w:rsid w:val="004B78D1"/>
    <w:rsid w:val="004C4714"/>
    <w:rsid w:val="004C4A7A"/>
    <w:rsid w:val="004C7C7C"/>
    <w:rsid w:val="004D15B9"/>
    <w:rsid w:val="004D2B1F"/>
    <w:rsid w:val="004D39E0"/>
    <w:rsid w:val="004D7503"/>
    <w:rsid w:val="004E10F6"/>
    <w:rsid w:val="004E22A8"/>
    <w:rsid w:val="004E3179"/>
    <w:rsid w:val="00510692"/>
    <w:rsid w:val="00511F6D"/>
    <w:rsid w:val="00512F2B"/>
    <w:rsid w:val="0051740B"/>
    <w:rsid w:val="00517CBB"/>
    <w:rsid w:val="0052009E"/>
    <w:rsid w:val="00525BA4"/>
    <w:rsid w:val="00537AB8"/>
    <w:rsid w:val="00543C6C"/>
    <w:rsid w:val="00545464"/>
    <w:rsid w:val="005456AC"/>
    <w:rsid w:val="0054571F"/>
    <w:rsid w:val="005457FE"/>
    <w:rsid w:val="00550BCF"/>
    <w:rsid w:val="00557B93"/>
    <w:rsid w:val="0056029A"/>
    <w:rsid w:val="0056267F"/>
    <w:rsid w:val="005709E9"/>
    <w:rsid w:val="00591ECA"/>
    <w:rsid w:val="00592FBE"/>
    <w:rsid w:val="00593F08"/>
    <w:rsid w:val="00597EA6"/>
    <w:rsid w:val="005A2FCF"/>
    <w:rsid w:val="005A32D3"/>
    <w:rsid w:val="005A49E5"/>
    <w:rsid w:val="005A51D9"/>
    <w:rsid w:val="005A6540"/>
    <w:rsid w:val="005B6DEE"/>
    <w:rsid w:val="005E0D1B"/>
    <w:rsid w:val="005E114A"/>
    <w:rsid w:val="005E169C"/>
    <w:rsid w:val="005E593A"/>
    <w:rsid w:val="005F00AC"/>
    <w:rsid w:val="005F1618"/>
    <w:rsid w:val="005F4A4B"/>
    <w:rsid w:val="005F5DA5"/>
    <w:rsid w:val="005F635D"/>
    <w:rsid w:val="006048A3"/>
    <w:rsid w:val="00612BE3"/>
    <w:rsid w:val="00612D69"/>
    <w:rsid w:val="00613AB9"/>
    <w:rsid w:val="00613D9A"/>
    <w:rsid w:val="006146E0"/>
    <w:rsid w:val="00614E96"/>
    <w:rsid w:val="00621C59"/>
    <w:rsid w:val="006252A5"/>
    <w:rsid w:val="0063106F"/>
    <w:rsid w:val="00631CAD"/>
    <w:rsid w:val="00633D46"/>
    <w:rsid w:val="00643F91"/>
    <w:rsid w:val="00645A87"/>
    <w:rsid w:val="006474BC"/>
    <w:rsid w:val="00651A48"/>
    <w:rsid w:val="00653FB8"/>
    <w:rsid w:val="00663A6B"/>
    <w:rsid w:val="00670382"/>
    <w:rsid w:val="00671B88"/>
    <w:rsid w:val="00672437"/>
    <w:rsid w:val="00683884"/>
    <w:rsid w:val="00684192"/>
    <w:rsid w:val="00687CE9"/>
    <w:rsid w:val="006919AE"/>
    <w:rsid w:val="006929F7"/>
    <w:rsid w:val="006962FF"/>
    <w:rsid w:val="006A4FAA"/>
    <w:rsid w:val="006B205E"/>
    <w:rsid w:val="006B2A54"/>
    <w:rsid w:val="006B4A16"/>
    <w:rsid w:val="006B4FD6"/>
    <w:rsid w:val="006B5A3F"/>
    <w:rsid w:val="006C2980"/>
    <w:rsid w:val="006D0E89"/>
    <w:rsid w:val="006D135B"/>
    <w:rsid w:val="006D2BAA"/>
    <w:rsid w:val="006D4FE5"/>
    <w:rsid w:val="006E2956"/>
    <w:rsid w:val="006E37A9"/>
    <w:rsid w:val="006E4E39"/>
    <w:rsid w:val="006E7D09"/>
    <w:rsid w:val="006F0574"/>
    <w:rsid w:val="006F057F"/>
    <w:rsid w:val="006F3DE4"/>
    <w:rsid w:val="006F3E11"/>
    <w:rsid w:val="006F638E"/>
    <w:rsid w:val="00700857"/>
    <w:rsid w:val="0070516C"/>
    <w:rsid w:val="00711E92"/>
    <w:rsid w:val="00711EBC"/>
    <w:rsid w:val="00722871"/>
    <w:rsid w:val="00723C9B"/>
    <w:rsid w:val="00730AA2"/>
    <w:rsid w:val="0073278A"/>
    <w:rsid w:val="0073288E"/>
    <w:rsid w:val="007335C7"/>
    <w:rsid w:val="0073392A"/>
    <w:rsid w:val="00736A02"/>
    <w:rsid w:val="00737814"/>
    <w:rsid w:val="00747489"/>
    <w:rsid w:val="00753E7F"/>
    <w:rsid w:val="00753F57"/>
    <w:rsid w:val="00760119"/>
    <w:rsid w:val="007702AE"/>
    <w:rsid w:val="00771191"/>
    <w:rsid w:val="00777522"/>
    <w:rsid w:val="00777544"/>
    <w:rsid w:val="00785FF7"/>
    <w:rsid w:val="00786F34"/>
    <w:rsid w:val="007907C4"/>
    <w:rsid w:val="007910D3"/>
    <w:rsid w:val="00791FD0"/>
    <w:rsid w:val="0079282D"/>
    <w:rsid w:val="00793C7C"/>
    <w:rsid w:val="00797CF7"/>
    <w:rsid w:val="007A5302"/>
    <w:rsid w:val="007A6789"/>
    <w:rsid w:val="007A6820"/>
    <w:rsid w:val="007A7403"/>
    <w:rsid w:val="007B0C92"/>
    <w:rsid w:val="007B4E0E"/>
    <w:rsid w:val="007C3791"/>
    <w:rsid w:val="007C552D"/>
    <w:rsid w:val="007C6534"/>
    <w:rsid w:val="007D0E23"/>
    <w:rsid w:val="007D25B1"/>
    <w:rsid w:val="007E694B"/>
    <w:rsid w:val="007F0B8E"/>
    <w:rsid w:val="007F0C2F"/>
    <w:rsid w:val="007F64FB"/>
    <w:rsid w:val="007F790F"/>
    <w:rsid w:val="00801299"/>
    <w:rsid w:val="008044C8"/>
    <w:rsid w:val="008125A5"/>
    <w:rsid w:val="00812DB7"/>
    <w:rsid w:val="00817138"/>
    <w:rsid w:val="008217E3"/>
    <w:rsid w:val="008248AC"/>
    <w:rsid w:val="008252C0"/>
    <w:rsid w:val="008275AC"/>
    <w:rsid w:val="00833D18"/>
    <w:rsid w:val="008404E1"/>
    <w:rsid w:val="008407AA"/>
    <w:rsid w:val="00841E12"/>
    <w:rsid w:val="00842F9F"/>
    <w:rsid w:val="00851E06"/>
    <w:rsid w:val="00851E15"/>
    <w:rsid w:val="00862F2C"/>
    <w:rsid w:val="008735E3"/>
    <w:rsid w:val="00880461"/>
    <w:rsid w:val="0088299B"/>
    <w:rsid w:val="00885556"/>
    <w:rsid w:val="0089605A"/>
    <w:rsid w:val="00896500"/>
    <w:rsid w:val="008B22A5"/>
    <w:rsid w:val="008B5906"/>
    <w:rsid w:val="008C3A57"/>
    <w:rsid w:val="008C3BB6"/>
    <w:rsid w:val="008D0058"/>
    <w:rsid w:val="008D269F"/>
    <w:rsid w:val="008D3D7A"/>
    <w:rsid w:val="008D74F9"/>
    <w:rsid w:val="008E3AF6"/>
    <w:rsid w:val="008E4876"/>
    <w:rsid w:val="008F1BF8"/>
    <w:rsid w:val="008F4D95"/>
    <w:rsid w:val="00903324"/>
    <w:rsid w:val="00904D5F"/>
    <w:rsid w:val="0092475B"/>
    <w:rsid w:val="00932742"/>
    <w:rsid w:val="00933A9E"/>
    <w:rsid w:val="00937249"/>
    <w:rsid w:val="0093739A"/>
    <w:rsid w:val="00940919"/>
    <w:rsid w:val="00943023"/>
    <w:rsid w:val="00944E75"/>
    <w:rsid w:val="00946AD1"/>
    <w:rsid w:val="009475A4"/>
    <w:rsid w:val="00950DEC"/>
    <w:rsid w:val="0095216F"/>
    <w:rsid w:val="0095774A"/>
    <w:rsid w:val="00963677"/>
    <w:rsid w:val="00966CB0"/>
    <w:rsid w:val="0096768E"/>
    <w:rsid w:val="00967A13"/>
    <w:rsid w:val="009728D5"/>
    <w:rsid w:val="00975A68"/>
    <w:rsid w:val="00975E1D"/>
    <w:rsid w:val="00976D67"/>
    <w:rsid w:val="009846AF"/>
    <w:rsid w:val="00984802"/>
    <w:rsid w:val="00991709"/>
    <w:rsid w:val="00993E0F"/>
    <w:rsid w:val="00996319"/>
    <w:rsid w:val="00997B6D"/>
    <w:rsid w:val="00997CE3"/>
    <w:rsid w:val="009B5D1C"/>
    <w:rsid w:val="009C2AD8"/>
    <w:rsid w:val="009C629D"/>
    <w:rsid w:val="009C695F"/>
    <w:rsid w:val="009E1816"/>
    <w:rsid w:val="009E1F25"/>
    <w:rsid w:val="009E325C"/>
    <w:rsid w:val="009F19B8"/>
    <w:rsid w:val="00A0132A"/>
    <w:rsid w:val="00A01A34"/>
    <w:rsid w:val="00A01BA0"/>
    <w:rsid w:val="00A07A78"/>
    <w:rsid w:val="00A16A2E"/>
    <w:rsid w:val="00A175E0"/>
    <w:rsid w:val="00A20F9A"/>
    <w:rsid w:val="00A213DB"/>
    <w:rsid w:val="00A24DAD"/>
    <w:rsid w:val="00A25E88"/>
    <w:rsid w:val="00A27325"/>
    <w:rsid w:val="00A318A9"/>
    <w:rsid w:val="00A31CAC"/>
    <w:rsid w:val="00A3434A"/>
    <w:rsid w:val="00A35340"/>
    <w:rsid w:val="00A44AE1"/>
    <w:rsid w:val="00A5131B"/>
    <w:rsid w:val="00A5259E"/>
    <w:rsid w:val="00A540BF"/>
    <w:rsid w:val="00A57BB9"/>
    <w:rsid w:val="00A60C52"/>
    <w:rsid w:val="00A63F37"/>
    <w:rsid w:val="00A63FD0"/>
    <w:rsid w:val="00A65A5E"/>
    <w:rsid w:val="00A714FE"/>
    <w:rsid w:val="00A737A2"/>
    <w:rsid w:val="00A7572A"/>
    <w:rsid w:val="00A75E75"/>
    <w:rsid w:val="00A773E9"/>
    <w:rsid w:val="00A818C1"/>
    <w:rsid w:val="00A94A61"/>
    <w:rsid w:val="00A9649D"/>
    <w:rsid w:val="00A96A5E"/>
    <w:rsid w:val="00A9702F"/>
    <w:rsid w:val="00AA38D2"/>
    <w:rsid w:val="00AB0141"/>
    <w:rsid w:val="00AB063A"/>
    <w:rsid w:val="00AB1C23"/>
    <w:rsid w:val="00AD09DE"/>
    <w:rsid w:val="00AD1A62"/>
    <w:rsid w:val="00AE2BB7"/>
    <w:rsid w:val="00AE3BF8"/>
    <w:rsid w:val="00AF71E5"/>
    <w:rsid w:val="00B0159D"/>
    <w:rsid w:val="00B04C90"/>
    <w:rsid w:val="00B105A8"/>
    <w:rsid w:val="00B111FB"/>
    <w:rsid w:val="00B17653"/>
    <w:rsid w:val="00B20B6F"/>
    <w:rsid w:val="00B3155D"/>
    <w:rsid w:val="00B37A36"/>
    <w:rsid w:val="00B42C5E"/>
    <w:rsid w:val="00B4356C"/>
    <w:rsid w:val="00B540BB"/>
    <w:rsid w:val="00B55399"/>
    <w:rsid w:val="00B570DB"/>
    <w:rsid w:val="00B57562"/>
    <w:rsid w:val="00B70074"/>
    <w:rsid w:val="00B716D2"/>
    <w:rsid w:val="00B73A20"/>
    <w:rsid w:val="00B73B8B"/>
    <w:rsid w:val="00B83235"/>
    <w:rsid w:val="00B85CC8"/>
    <w:rsid w:val="00B87638"/>
    <w:rsid w:val="00B93DE5"/>
    <w:rsid w:val="00B974F4"/>
    <w:rsid w:val="00BA0111"/>
    <w:rsid w:val="00BA2047"/>
    <w:rsid w:val="00BA3FDD"/>
    <w:rsid w:val="00BB233E"/>
    <w:rsid w:val="00BB7398"/>
    <w:rsid w:val="00BC2DF4"/>
    <w:rsid w:val="00BC3A4B"/>
    <w:rsid w:val="00BC3EAE"/>
    <w:rsid w:val="00BC611A"/>
    <w:rsid w:val="00BC6320"/>
    <w:rsid w:val="00BC7927"/>
    <w:rsid w:val="00BD0FC9"/>
    <w:rsid w:val="00BD258E"/>
    <w:rsid w:val="00BD3709"/>
    <w:rsid w:val="00BD38C3"/>
    <w:rsid w:val="00BE2EC3"/>
    <w:rsid w:val="00BE360F"/>
    <w:rsid w:val="00BE7292"/>
    <w:rsid w:val="00BF024A"/>
    <w:rsid w:val="00BF0545"/>
    <w:rsid w:val="00BF2382"/>
    <w:rsid w:val="00BF3610"/>
    <w:rsid w:val="00BF5088"/>
    <w:rsid w:val="00C02F2B"/>
    <w:rsid w:val="00C0448D"/>
    <w:rsid w:val="00C1050F"/>
    <w:rsid w:val="00C118C8"/>
    <w:rsid w:val="00C21E62"/>
    <w:rsid w:val="00C27576"/>
    <w:rsid w:val="00C3152D"/>
    <w:rsid w:val="00C35A9A"/>
    <w:rsid w:val="00C4442B"/>
    <w:rsid w:val="00C47E74"/>
    <w:rsid w:val="00C50CBB"/>
    <w:rsid w:val="00C536C1"/>
    <w:rsid w:val="00C54771"/>
    <w:rsid w:val="00C60849"/>
    <w:rsid w:val="00C63240"/>
    <w:rsid w:val="00C64D9C"/>
    <w:rsid w:val="00C671BF"/>
    <w:rsid w:val="00C67215"/>
    <w:rsid w:val="00C67D13"/>
    <w:rsid w:val="00C746F2"/>
    <w:rsid w:val="00C77233"/>
    <w:rsid w:val="00C77294"/>
    <w:rsid w:val="00C82D37"/>
    <w:rsid w:val="00C835EF"/>
    <w:rsid w:val="00C847ED"/>
    <w:rsid w:val="00C90726"/>
    <w:rsid w:val="00C921F7"/>
    <w:rsid w:val="00C92BA0"/>
    <w:rsid w:val="00C943C9"/>
    <w:rsid w:val="00C97478"/>
    <w:rsid w:val="00CA10D0"/>
    <w:rsid w:val="00CA1D12"/>
    <w:rsid w:val="00CA2086"/>
    <w:rsid w:val="00CA6F06"/>
    <w:rsid w:val="00CB1530"/>
    <w:rsid w:val="00CB473E"/>
    <w:rsid w:val="00CB5089"/>
    <w:rsid w:val="00CC1D90"/>
    <w:rsid w:val="00CC2417"/>
    <w:rsid w:val="00CC48FB"/>
    <w:rsid w:val="00CC5EB9"/>
    <w:rsid w:val="00CD092C"/>
    <w:rsid w:val="00CD1C22"/>
    <w:rsid w:val="00CD6267"/>
    <w:rsid w:val="00CE22E5"/>
    <w:rsid w:val="00CE37F0"/>
    <w:rsid w:val="00CE47AA"/>
    <w:rsid w:val="00CE5BBC"/>
    <w:rsid w:val="00CF0E20"/>
    <w:rsid w:val="00CF11ED"/>
    <w:rsid w:val="00CF122A"/>
    <w:rsid w:val="00CF53F4"/>
    <w:rsid w:val="00CF61C9"/>
    <w:rsid w:val="00CF6F4A"/>
    <w:rsid w:val="00CF6F8C"/>
    <w:rsid w:val="00CF7853"/>
    <w:rsid w:val="00D05DA8"/>
    <w:rsid w:val="00D05E8D"/>
    <w:rsid w:val="00D131BE"/>
    <w:rsid w:val="00D23B87"/>
    <w:rsid w:val="00D25581"/>
    <w:rsid w:val="00D31916"/>
    <w:rsid w:val="00D32845"/>
    <w:rsid w:val="00D349A7"/>
    <w:rsid w:val="00D40574"/>
    <w:rsid w:val="00D407E7"/>
    <w:rsid w:val="00D411D1"/>
    <w:rsid w:val="00D433A1"/>
    <w:rsid w:val="00D53078"/>
    <w:rsid w:val="00D573A6"/>
    <w:rsid w:val="00D6083D"/>
    <w:rsid w:val="00D6795B"/>
    <w:rsid w:val="00D71570"/>
    <w:rsid w:val="00D73613"/>
    <w:rsid w:val="00D82599"/>
    <w:rsid w:val="00D84F98"/>
    <w:rsid w:val="00D86D1D"/>
    <w:rsid w:val="00D879D6"/>
    <w:rsid w:val="00D950F1"/>
    <w:rsid w:val="00D974E5"/>
    <w:rsid w:val="00DA206B"/>
    <w:rsid w:val="00DB3E4B"/>
    <w:rsid w:val="00DB6F73"/>
    <w:rsid w:val="00DC0E0A"/>
    <w:rsid w:val="00DC1EB3"/>
    <w:rsid w:val="00DC6714"/>
    <w:rsid w:val="00DD0921"/>
    <w:rsid w:val="00DD09FE"/>
    <w:rsid w:val="00DD2DEF"/>
    <w:rsid w:val="00DD77D8"/>
    <w:rsid w:val="00DE1589"/>
    <w:rsid w:val="00DE1E45"/>
    <w:rsid w:val="00DE4506"/>
    <w:rsid w:val="00DE5748"/>
    <w:rsid w:val="00DE62FC"/>
    <w:rsid w:val="00DF0D1F"/>
    <w:rsid w:val="00DF2025"/>
    <w:rsid w:val="00DF6ED6"/>
    <w:rsid w:val="00E00073"/>
    <w:rsid w:val="00E04BDF"/>
    <w:rsid w:val="00E14419"/>
    <w:rsid w:val="00E21127"/>
    <w:rsid w:val="00E25AD1"/>
    <w:rsid w:val="00E31635"/>
    <w:rsid w:val="00E33869"/>
    <w:rsid w:val="00E4184E"/>
    <w:rsid w:val="00E5512E"/>
    <w:rsid w:val="00E637D4"/>
    <w:rsid w:val="00E6455E"/>
    <w:rsid w:val="00E64886"/>
    <w:rsid w:val="00E67C7E"/>
    <w:rsid w:val="00E73C15"/>
    <w:rsid w:val="00E74CB7"/>
    <w:rsid w:val="00E75646"/>
    <w:rsid w:val="00E77021"/>
    <w:rsid w:val="00E77542"/>
    <w:rsid w:val="00E8365E"/>
    <w:rsid w:val="00E87AC2"/>
    <w:rsid w:val="00E94932"/>
    <w:rsid w:val="00E958A7"/>
    <w:rsid w:val="00E96B90"/>
    <w:rsid w:val="00EA73EE"/>
    <w:rsid w:val="00EA7F31"/>
    <w:rsid w:val="00EB32AB"/>
    <w:rsid w:val="00EB64B0"/>
    <w:rsid w:val="00EC7A19"/>
    <w:rsid w:val="00ED0E3D"/>
    <w:rsid w:val="00ED340C"/>
    <w:rsid w:val="00ED5860"/>
    <w:rsid w:val="00ED71E5"/>
    <w:rsid w:val="00EE2843"/>
    <w:rsid w:val="00EE467B"/>
    <w:rsid w:val="00EE67AD"/>
    <w:rsid w:val="00EF6FE5"/>
    <w:rsid w:val="00F0034A"/>
    <w:rsid w:val="00F031A0"/>
    <w:rsid w:val="00F03701"/>
    <w:rsid w:val="00F0699C"/>
    <w:rsid w:val="00F112A7"/>
    <w:rsid w:val="00F11736"/>
    <w:rsid w:val="00F12234"/>
    <w:rsid w:val="00F13973"/>
    <w:rsid w:val="00F173C7"/>
    <w:rsid w:val="00F20F90"/>
    <w:rsid w:val="00F2373A"/>
    <w:rsid w:val="00F23C74"/>
    <w:rsid w:val="00F27B6C"/>
    <w:rsid w:val="00F30D74"/>
    <w:rsid w:val="00F3294D"/>
    <w:rsid w:val="00F330AE"/>
    <w:rsid w:val="00F34787"/>
    <w:rsid w:val="00F4086D"/>
    <w:rsid w:val="00F41086"/>
    <w:rsid w:val="00F412FC"/>
    <w:rsid w:val="00F44892"/>
    <w:rsid w:val="00F4490A"/>
    <w:rsid w:val="00F50DD7"/>
    <w:rsid w:val="00F622CA"/>
    <w:rsid w:val="00F624DE"/>
    <w:rsid w:val="00F63A9C"/>
    <w:rsid w:val="00F63AAD"/>
    <w:rsid w:val="00F6711B"/>
    <w:rsid w:val="00F70D62"/>
    <w:rsid w:val="00F712C5"/>
    <w:rsid w:val="00F734C8"/>
    <w:rsid w:val="00F76AEF"/>
    <w:rsid w:val="00F81887"/>
    <w:rsid w:val="00F830C2"/>
    <w:rsid w:val="00F8572A"/>
    <w:rsid w:val="00F85D9E"/>
    <w:rsid w:val="00F85FAD"/>
    <w:rsid w:val="00F91058"/>
    <w:rsid w:val="00F9105D"/>
    <w:rsid w:val="00F94470"/>
    <w:rsid w:val="00FA27CB"/>
    <w:rsid w:val="00FA3216"/>
    <w:rsid w:val="00FA335D"/>
    <w:rsid w:val="00FB02B5"/>
    <w:rsid w:val="00FB2FA7"/>
    <w:rsid w:val="00FB430F"/>
    <w:rsid w:val="00FB7EE1"/>
    <w:rsid w:val="00FC0696"/>
    <w:rsid w:val="00FC7C07"/>
    <w:rsid w:val="00FD31DC"/>
    <w:rsid w:val="00FD35EF"/>
    <w:rsid w:val="00FD3D00"/>
    <w:rsid w:val="00FD6C28"/>
    <w:rsid w:val="00FE3F3C"/>
    <w:rsid w:val="00FE4446"/>
    <w:rsid w:val="00FE4955"/>
    <w:rsid w:val="00FE5586"/>
    <w:rsid w:val="00FE6F06"/>
    <w:rsid w:val="00FF1ADF"/>
    <w:rsid w:val="00FF1EC0"/>
    <w:rsid w:val="00FF627D"/>
    <w:rsid w:val="00FF6B6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a">
    <w:name w:val="Normal"/>
    <w:qFormat/>
    <w:rsid w:val="00C92BA0"/>
    <w:pPr>
      <w:jc w:val="both"/>
    </w:pPr>
    <w:rPr>
      <w:rFonts w:ascii="Times New Roman" w:eastAsia="Times New Roman" w:hAnsi="Times New Roman"/>
      <w:sz w:val="28"/>
      <w:szCs w:val="28"/>
    </w:rPr>
  </w:style>
  <w:style w:type="paragraph" w:styleId="1">
    <w:name w:val="heading 1"/>
    <w:basedOn w:val="a"/>
    <w:next w:val="a"/>
    <w:link w:val="10"/>
    <w:uiPriority w:val="99"/>
    <w:qFormat/>
    <w:rsid w:val="00FE6F06"/>
    <w:pPr>
      <w:keepNext/>
      <w:keepLines/>
      <w:numPr>
        <w:numId w:val="3"/>
      </w:numPr>
      <w:spacing w:before="240" w:after="240"/>
      <w:outlineLvl w:val="0"/>
    </w:pPr>
    <w:rPr>
      <w:b/>
      <w:bCs/>
    </w:rPr>
  </w:style>
  <w:style w:type="paragraph" w:styleId="2">
    <w:name w:val="heading 2"/>
    <w:basedOn w:val="a"/>
    <w:next w:val="a"/>
    <w:link w:val="20"/>
    <w:uiPriority w:val="99"/>
    <w:qFormat/>
    <w:rsid w:val="00FE6F06"/>
    <w:pPr>
      <w:keepNext/>
      <w:keepLines/>
      <w:numPr>
        <w:ilvl w:val="1"/>
        <w:numId w:val="3"/>
      </w:numPr>
      <w:spacing w:before="240" w:after="240"/>
      <w:outlineLvl w:val="1"/>
    </w:pPr>
    <w:rPr>
      <w:b/>
      <w:bCs/>
    </w:rPr>
  </w:style>
  <w:style w:type="paragraph" w:styleId="3">
    <w:name w:val="heading 3"/>
    <w:basedOn w:val="a"/>
    <w:next w:val="a"/>
    <w:link w:val="30"/>
    <w:uiPriority w:val="99"/>
    <w:qFormat/>
    <w:rsid w:val="00FE6F06"/>
    <w:pPr>
      <w:keepNext/>
      <w:keepLines/>
      <w:numPr>
        <w:ilvl w:val="2"/>
        <w:numId w:val="3"/>
      </w:numPr>
      <w:spacing w:before="240" w:after="240"/>
      <w:outlineLvl w:val="2"/>
    </w:pPr>
    <w:rPr>
      <w:b/>
      <w:bCs/>
    </w:rPr>
  </w:style>
  <w:style w:type="paragraph" w:styleId="4">
    <w:name w:val="heading 4"/>
    <w:basedOn w:val="a"/>
    <w:next w:val="a"/>
    <w:link w:val="40"/>
    <w:uiPriority w:val="99"/>
    <w:qFormat/>
    <w:rsid w:val="00FE6F06"/>
    <w:pPr>
      <w:keepNext/>
      <w:keepLines/>
      <w:numPr>
        <w:ilvl w:val="3"/>
        <w:numId w:val="3"/>
      </w:numPr>
      <w:spacing w:before="240" w:after="240"/>
      <w:outlineLvl w:val="3"/>
    </w:pPr>
    <w:rPr>
      <w:b/>
      <w:bCs/>
    </w:rPr>
  </w:style>
  <w:style w:type="paragraph" w:styleId="5">
    <w:name w:val="heading 5"/>
    <w:basedOn w:val="a"/>
    <w:next w:val="a"/>
    <w:link w:val="50"/>
    <w:uiPriority w:val="99"/>
    <w:qFormat/>
    <w:rsid w:val="00FE6F06"/>
    <w:pPr>
      <w:keepNext/>
      <w:keepLines/>
      <w:numPr>
        <w:ilvl w:val="4"/>
        <w:numId w:val="3"/>
      </w:numPr>
      <w:spacing w:before="40"/>
      <w:outlineLvl w:val="4"/>
    </w:pPr>
    <w:rPr>
      <w:rFonts w:ascii="Calibri Light" w:hAnsi="Calibri Light" w:cs="Calibri Light"/>
      <w:color w:val="2E74B5"/>
    </w:rPr>
  </w:style>
  <w:style w:type="paragraph" w:styleId="6">
    <w:name w:val="heading 6"/>
    <w:basedOn w:val="a"/>
    <w:next w:val="a"/>
    <w:link w:val="60"/>
    <w:uiPriority w:val="99"/>
    <w:qFormat/>
    <w:rsid w:val="00FE6F06"/>
    <w:pPr>
      <w:keepNext/>
      <w:keepLines/>
      <w:numPr>
        <w:ilvl w:val="5"/>
        <w:numId w:val="3"/>
      </w:numPr>
      <w:spacing w:before="40"/>
      <w:outlineLvl w:val="5"/>
    </w:pPr>
    <w:rPr>
      <w:rFonts w:ascii="Calibri Light" w:hAnsi="Calibri Light" w:cs="Calibri Light"/>
      <w:color w:val="1F4D78"/>
    </w:rPr>
  </w:style>
  <w:style w:type="paragraph" w:styleId="7">
    <w:name w:val="heading 7"/>
    <w:basedOn w:val="a"/>
    <w:next w:val="a"/>
    <w:link w:val="70"/>
    <w:uiPriority w:val="99"/>
    <w:qFormat/>
    <w:rsid w:val="00FE6F06"/>
    <w:pPr>
      <w:keepNext/>
      <w:keepLines/>
      <w:numPr>
        <w:ilvl w:val="6"/>
        <w:numId w:val="3"/>
      </w:numPr>
      <w:spacing w:before="40"/>
      <w:outlineLvl w:val="6"/>
    </w:pPr>
    <w:rPr>
      <w:rFonts w:ascii="Calibri Light" w:hAnsi="Calibri Light" w:cs="Calibri Light"/>
      <w:i/>
      <w:iCs/>
      <w:color w:val="1F4D78"/>
    </w:rPr>
  </w:style>
  <w:style w:type="paragraph" w:styleId="8">
    <w:name w:val="heading 8"/>
    <w:basedOn w:val="a"/>
    <w:next w:val="a"/>
    <w:link w:val="80"/>
    <w:uiPriority w:val="99"/>
    <w:qFormat/>
    <w:rsid w:val="00FE6F06"/>
    <w:pPr>
      <w:keepNext/>
      <w:keepLines/>
      <w:numPr>
        <w:ilvl w:val="7"/>
        <w:numId w:val="3"/>
      </w:numPr>
      <w:spacing w:before="40"/>
      <w:outlineLvl w:val="7"/>
    </w:pPr>
    <w:rPr>
      <w:rFonts w:ascii="Calibri Light" w:hAnsi="Calibri Light" w:cs="Calibri Light"/>
      <w:color w:val="272727"/>
      <w:sz w:val="21"/>
      <w:szCs w:val="21"/>
    </w:rPr>
  </w:style>
  <w:style w:type="paragraph" w:styleId="9">
    <w:name w:val="heading 9"/>
    <w:basedOn w:val="a"/>
    <w:next w:val="a"/>
    <w:link w:val="90"/>
    <w:uiPriority w:val="99"/>
    <w:qFormat/>
    <w:rsid w:val="00FE6F06"/>
    <w:pPr>
      <w:keepNext/>
      <w:keepLines/>
      <w:numPr>
        <w:ilvl w:val="8"/>
        <w:numId w:val="3"/>
      </w:numPr>
      <w:spacing w:before="40"/>
      <w:outlineLvl w:val="8"/>
    </w:pPr>
    <w:rPr>
      <w:rFonts w:ascii="Calibri Light" w:hAnsi="Calibri Light" w:cs="Calibri Light"/>
      <w:i/>
      <w:iCs/>
      <w:color w:val="272727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FE6F06"/>
    <w:rPr>
      <w:rFonts w:ascii="Times New Roman" w:hAnsi="Times New Roman" w:cs="Times New Roman"/>
      <w:b/>
      <w:bCs/>
      <w:sz w:val="32"/>
      <w:szCs w:val="32"/>
    </w:rPr>
  </w:style>
  <w:style w:type="character" w:customStyle="1" w:styleId="20">
    <w:name w:val="Заголовок 2 Знак"/>
    <w:basedOn w:val="a0"/>
    <w:link w:val="2"/>
    <w:uiPriority w:val="99"/>
    <w:locked/>
    <w:rsid w:val="00FE6F06"/>
    <w:rPr>
      <w:rFonts w:ascii="Times New Roman" w:hAnsi="Times New Roman" w:cs="Times New Roman"/>
      <w:b/>
      <w:bCs/>
      <w:sz w:val="26"/>
      <w:szCs w:val="26"/>
    </w:rPr>
  </w:style>
  <w:style w:type="character" w:customStyle="1" w:styleId="30">
    <w:name w:val="Заголовок 3 Знак"/>
    <w:basedOn w:val="a0"/>
    <w:link w:val="3"/>
    <w:uiPriority w:val="99"/>
    <w:locked/>
    <w:rsid w:val="00FE6F06"/>
    <w:rPr>
      <w:rFonts w:ascii="Times New Roman" w:hAnsi="Times New Roman" w:cs="Times New Roman"/>
      <w:b/>
      <w:bCs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9"/>
    <w:locked/>
    <w:rsid w:val="00FE6F06"/>
    <w:rPr>
      <w:rFonts w:ascii="Times New Roman" w:hAnsi="Times New Roman" w:cs="Times New Roman"/>
      <w:b/>
      <w:bCs/>
      <w:sz w:val="28"/>
      <w:szCs w:val="28"/>
      <w:lang w:eastAsia="ru-RU"/>
    </w:rPr>
  </w:style>
  <w:style w:type="character" w:customStyle="1" w:styleId="50">
    <w:name w:val="Заголовок 5 Знак"/>
    <w:basedOn w:val="a0"/>
    <w:link w:val="5"/>
    <w:uiPriority w:val="99"/>
    <w:semiHidden/>
    <w:locked/>
    <w:rsid w:val="00FE6F06"/>
    <w:rPr>
      <w:rFonts w:ascii="Calibri Light" w:hAnsi="Calibri Light" w:cs="Calibri Light"/>
      <w:color w:val="2E74B5"/>
      <w:lang w:eastAsia="ru-RU"/>
    </w:rPr>
  </w:style>
  <w:style w:type="character" w:customStyle="1" w:styleId="60">
    <w:name w:val="Заголовок 6 Знак"/>
    <w:basedOn w:val="a0"/>
    <w:link w:val="6"/>
    <w:uiPriority w:val="99"/>
    <w:semiHidden/>
    <w:locked/>
    <w:rsid w:val="00FE6F06"/>
    <w:rPr>
      <w:rFonts w:ascii="Calibri Light" w:hAnsi="Calibri Light" w:cs="Calibri Light"/>
      <w:color w:val="1F4D78"/>
      <w:lang w:eastAsia="ru-RU"/>
    </w:rPr>
  </w:style>
  <w:style w:type="character" w:customStyle="1" w:styleId="70">
    <w:name w:val="Заголовок 7 Знак"/>
    <w:basedOn w:val="a0"/>
    <w:link w:val="7"/>
    <w:uiPriority w:val="99"/>
    <w:semiHidden/>
    <w:locked/>
    <w:rsid w:val="00FE6F06"/>
    <w:rPr>
      <w:rFonts w:ascii="Calibri Light" w:hAnsi="Calibri Light" w:cs="Calibri Light"/>
      <w:i/>
      <w:iCs/>
      <w:color w:val="1F4D78"/>
      <w:lang w:eastAsia="ru-RU"/>
    </w:rPr>
  </w:style>
  <w:style w:type="character" w:customStyle="1" w:styleId="80">
    <w:name w:val="Заголовок 8 Знак"/>
    <w:basedOn w:val="a0"/>
    <w:link w:val="8"/>
    <w:uiPriority w:val="99"/>
    <w:semiHidden/>
    <w:locked/>
    <w:rsid w:val="00FE6F06"/>
    <w:rPr>
      <w:rFonts w:ascii="Calibri Light" w:hAnsi="Calibri Light" w:cs="Calibri Light"/>
      <w:color w:val="272727"/>
      <w:sz w:val="21"/>
      <w:szCs w:val="21"/>
      <w:lang w:eastAsia="ru-RU"/>
    </w:rPr>
  </w:style>
  <w:style w:type="character" w:customStyle="1" w:styleId="90">
    <w:name w:val="Заголовок 9 Знак"/>
    <w:basedOn w:val="a0"/>
    <w:link w:val="9"/>
    <w:uiPriority w:val="99"/>
    <w:semiHidden/>
    <w:locked/>
    <w:rsid w:val="00FE6F06"/>
    <w:rPr>
      <w:rFonts w:ascii="Calibri Light" w:hAnsi="Calibri Light" w:cs="Calibri Light"/>
      <w:i/>
      <w:iCs/>
      <w:color w:val="272727"/>
      <w:sz w:val="21"/>
      <w:szCs w:val="21"/>
      <w:lang w:eastAsia="ru-RU"/>
    </w:rPr>
  </w:style>
  <w:style w:type="paragraph" w:styleId="a3">
    <w:name w:val="No Spacing"/>
    <w:link w:val="a4"/>
    <w:uiPriority w:val="1"/>
    <w:qFormat/>
    <w:rsid w:val="00FE6F06"/>
    <w:pPr>
      <w:jc w:val="both"/>
    </w:pPr>
    <w:rPr>
      <w:rFonts w:ascii="Times New Roman" w:hAnsi="Times New Roman"/>
      <w:sz w:val="28"/>
      <w:szCs w:val="28"/>
      <w:lang w:eastAsia="en-US"/>
    </w:rPr>
  </w:style>
  <w:style w:type="paragraph" w:customStyle="1" w:styleId="ConsPlusNormal">
    <w:name w:val="ConsPlusNormal"/>
    <w:link w:val="ConsPlusNormal0"/>
    <w:uiPriority w:val="99"/>
    <w:rsid w:val="00FE6F06"/>
    <w:pPr>
      <w:widowControl w:val="0"/>
      <w:autoSpaceDE w:val="0"/>
      <w:autoSpaceDN w:val="0"/>
      <w:adjustRightInd w:val="0"/>
    </w:pPr>
    <w:rPr>
      <w:rFonts w:ascii="Arial" w:hAnsi="Arial"/>
      <w:sz w:val="22"/>
      <w:szCs w:val="22"/>
    </w:rPr>
  </w:style>
  <w:style w:type="table" w:styleId="a5">
    <w:name w:val="Table Grid"/>
    <w:basedOn w:val="a1"/>
    <w:uiPriority w:val="99"/>
    <w:rsid w:val="00374867"/>
    <w:rPr>
      <w:rFonts w:cs="Calibri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rsid w:val="00435D25"/>
    <w:pPr>
      <w:tabs>
        <w:tab w:val="center" w:pos="4844"/>
        <w:tab w:val="right" w:pos="9689"/>
      </w:tabs>
    </w:pPr>
  </w:style>
  <w:style w:type="character" w:customStyle="1" w:styleId="a7">
    <w:name w:val="Верхний колонтитул Знак"/>
    <w:basedOn w:val="a0"/>
    <w:link w:val="a6"/>
    <w:uiPriority w:val="99"/>
    <w:locked/>
    <w:rsid w:val="00435D25"/>
    <w:rPr>
      <w:rFonts w:ascii="Calibri" w:hAnsi="Calibri" w:cs="Calibri"/>
      <w:lang w:eastAsia="ru-RU"/>
    </w:rPr>
  </w:style>
  <w:style w:type="paragraph" w:styleId="a8">
    <w:name w:val="footer"/>
    <w:basedOn w:val="a"/>
    <w:link w:val="a9"/>
    <w:uiPriority w:val="99"/>
    <w:rsid w:val="00435D25"/>
    <w:pPr>
      <w:tabs>
        <w:tab w:val="center" w:pos="4844"/>
        <w:tab w:val="right" w:pos="9689"/>
      </w:tabs>
    </w:pPr>
  </w:style>
  <w:style w:type="character" w:customStyle="1" w:styleId="a9">
    <w:name w:val="Нижний колонтитул Знак"/>
    <w:basedOn w:val="a0"/>
    <w:link w:val="a8"/>
    <w:uiPriority w:val="99"/>
    <w:locked/>
    <w:rsid w:val="00435D25"/>
    <w:rPr>
      <w:rFonts w:ascii="Calibri" w:hAnsi="Calibri" w:cs="Calibri"/>
      <w:lang w:eastAsia="ru-RU"/>
    </w:rPr>
  </w:style>
  <w:style w:type="paragraph" w:styleId="aa">
    <w:name w:val="caption"/>
    <w:basedOn w:val="a"/>
    <w:next w:val="a"/>
    <w:uiPriority w:val="99"/>
    <w:qFormat/>
    <w:rsid w:val="00435D25"/>
    <w:pPr>
      <w:spacing w:after="200"/>
    </w:pPr>
    <w:rPr>
      <w:i/>
      <w:iCs/>
      <w:color w:val="44546A"/>
      <w:sz w:val="18"/>
      <w:szCs w:val="18"/>
    </w:rPr>
  </w:style>
  <w:style w:type="character" w:styleId="ab">
    <w:name w:val="Hyperlink"/>
    <w:basedOn w:val="a0"/>
    <w:uiPriority w:val="99"/>
    <w:rsid w:val="001A3FEC"/>
    <w:rPr>
      <w:color w:val="0563C1"/>
      <w:u w:val="single"/>
    </w:rPr>
  </w:style>
  <w:style w:type="paragraph" w:customStyle="1" w:styleId="11">
    <w:name w:val="Знак1"/>
    <w:basedOn w:val="a"/>
    <w:uiPriority w:val="99"/>
    <w:rsid w:val="00E00073"/>
    <w:pPr>
      <w:spacing w:before="100" w:beforeAutospacing="1" w:after="100" w:afterAutospacing="1"/>
    </w:pPr>
    <w:rPr>
      <w:rFonts w:ascii="Tahoma" w:hAnsi="Tahoma" w:cs="Tahoma"/>
      <w:sz w:val="20"/>
      <w:szCs w:val="20"/>
      <w:lang w:val="en-US" w:eastAsia="en-US"/>
    </w:rPr>
  </w:style>
  <w:style w:type="paragraph" w:styleId="ac">
    <w:name w:val="List Paragraph"/>
    <w:basedOn w:val="a"/>
    <w:uiPriority w:val="99"/>
    <w:qFormat/>
    <w:rsid w:val="002066AE"/>
    <w:pPr>
      <w:ind w:left="720"/>
    </w:pPr>
  </w:style>
  <w:style w:type="paragraph" w:customStyle="1" w:styleId="S">
    <w:name w:val="S_Обычный"/>
    <w:basedOn w:val="a"/>
    <w:link w:val="S0"/>
    <w:uiPriority w:val="99"/>
    <w:rsid w:val="00C82D37"/>
    <w:pPr>
      <w:spacing w:line="276" w:lineRule="auto"/>
      <w:ind w:firstLine="567"/>
    </w:pPr>
    <w:rPr>
      <w:rFonts w:ascii="Bookman Old Style" w:hAnsi="Bookman Old Style" w:cs="Bookman Old Style"/>
      <w:sz w:val="24"/>
      <w:szCs w:val="24"/>
    </w:rPr>
  </w:style>
  <w:style w:type="character" w:customStyle="1" w:styleId="S0">
    <w:name w:val="S_Обычный Знак"/>
    <w:basedOn w:val="a0"/>
    <w:link w:val="S"/>
    <w:uiPriority w:val="99"/>
    <w:locked/>
    <w:rsid w:val="00C82D37"/>
    <w:rPr>
      <w:rFonts w:ascii="Bookman Old Style" w:hAnsi="Bookman Old Style" w:cs="Bookman Old Style"/>
      <w:sz w:val="24"/>
      <w:szCs w:val="24"/>
      <w:lang w:eastAsia="ru-RU"/>
    </w:rPr>
  </w:style>
  <w:style w:type="character" w:customStyle="1" w:styleId="a4">
    <w:name w:val="Без интервала Знак"/>
    <w:basedOn w:val="a0"/>
    <w:link w:val="a3"/>
    <w:uiPriority w:val="1"/>
    <w:locked/>
    <w:rsid w:val="00F91058"/>
    <w:rPr>
      <w:rFonts w:ascii="Times New Roman" w:hAnsi="Times New Roman"/>
      <w:sz w:val="28"/>
      <w:szCs w:val="28"/>
      <w:lang w:val="ru-RU" w:eastAsia="en-US" w:bidi="ar-SA"/>
    </w:rPr>
  </w:style>
  <w:style w:type="paragraph" w:customStyle="1" w:styleId="Style53">
    <w:name w:val="Style53"/>
    <w:basedOn w:val="a"/>
    <w:uiPriority w:val="99"/>
    <w:rsid w:val="00466FFB"/>
    <w:pPr>
      <w:widowControl w:val="0"/>
      <w:autoSpaceDE w:val="0"/>
      <w:autoSpaceDN w:val="0"/>
      <w:adjustRightInd w:val="0"/>
      <w:spacing w:line="317" w:lineRule="exact"/>
      <w:ind w:hanging="360"/>
    </w:pPr>
    <w:rPr>
      <w:rFonts w:ascii="Cambria" w:hAnsi="Cambria" w:cs="Cambria"/>
      <w:sz w:val="24"/>
      <w:szCs w:val="24"/>
    </w:rPr>
  </w:style>
  <w:style w:type="paragraph" w:customStyle="1" w:styleId="Style59">
    <w:name w:val="Style59"/>
    <w:basedOn w:val="a"/>
    <w:uiPriority w:val="99"/>
    <w:rsid w:val="00466FFB"/>
    <w:pPr>
      <w:widowControl w:val="0"/>
      <w:autoSpaceDE w:val="0"/>
      <w:autoSpaceDN w:val="0"/>
      <w:adjustRightInd w:val="0"/>
      <w:spacing w:line="317" w:lineRule="exact"/>
      <w:ind w:firstLine="840"/>
    </w:pPr>
    <w:rPr>
      <w:rFonts w:ascii="Cambria" w:hAnsi="Cambria" w:cs="Cambria"/>
      <w:sz w:val="24"/>
      <w:szCs w:val="24"/>
    </w:rPr>
  </w:style>
  <w:style w:type="character" w:customStyle="1" w:styleId="FontStyle73">
    <w:name w:val="Font Style73"/>
    <w:uiPriority w:val="99"/>
    <w:rsid w:val="00466FFB"/>
    <w:rPr>
      <w:rFonts w:ascii="Times New Roman" w:hAnsi="Times New Roman" w:cs="Times New Roman"/>
      <w:sz w:val="22"/>
      <w:szCs w:val="22"/>
    </w:rPr>
  </w:style>
  <w:style w:type="paragraph" w:styleId="ad">
    <w:name w:val="Body Text Indent"/>
    <w:basedOn w:val="a"/>
    <w:link w:val="ae"/>
    <w:uiPriority w:val="99"/>
    <w:rsid w:val="00A63FD0"/>
    <w:pPr>
      <w:ind w:firstLine="708"/>
      <w:jc w:val="left"/>
    </w:pPr>
    <w:rPr>
      <w:sz w:val="24"/>
      <w:szCs w:val="24"/>
    </w:rPr>
  </w:style>
  <w:style w:type="character" w:customStyle="1" w:styleId="ae">
    <w:name w:val="Основной текст с отступом Знак"/>
    <w:basedOn w:val="a0"/>
    <w:link w:val="ad"/>
    <w:uiPriority w:val="99"/>
    <w:locked/>
    <w:rsid w:val="00A63FD0"/>
    <w:rPr>
      <w:rFonts w:ascii="Times New Roman" w:hAnsi="Times New Roman" w:cs="Times New Roman"/>
      <w:sz w:val="20"/>
      <w:szCs w:val="20"/>
      <w:lang w:eastAsia="ru-RU"/>
    </w:rPr>
  </w:style>
  <w:style w:type="paragraph" w:customStyle="1" w:styleId="af">
    <w:name w:val="основной текст"/>
    <w:basedOn w:val="a"/>
    <w:uiPriority w:val="99"/>
    <w:rsid w:val="00A63FD0"/>
    <w:pPr>
      <w:spacing w:after="120"/>
      <w:ind w:firstLine="851"/>
    </w:pPr>
    <w:rPr>
      <w:rFonts w:ascii="Arial" w:hAnsi="Arial" w:cs="Arial"/>
    </w:rPr>
  </w:style>
  <w:style w:type="character" w:customStyle="1" w:styleId="ConsPlusNormal0">
    <w:name w:val="ConsPlusNormal Знак"/>
    <w:link w:val="ConsPlusNormal"/>
    <w:uiPriority w:val="99"/>
    <w:locked/>
    <w:rsid w:val="00A63FD0"/>
    <w:rPr>
      <w:rFonts w:ascii="Arial" w:hAnsi="Arial"/>
      <w:sz w:val="22"/>
      <w:szCs w:val="22"/>
      <w:lang w:eastAsia="ru-RU" w:bidi="ar-SA"/>
    </w:rPr>
  </w:style>
  <w:style w:type="character" w:styleId="af0">
    <w:name w:val="FollowedHyperlink"/>
    <w:basedOn w:val="a0"/>
    <w:uiPriority w:val="99"/>
    <w:semiHidden/>
    <w:rsid w:val="00C27576"/>
    <w:rPr>
      <w:color w:val="auto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360643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643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stat.gibdd.ru" TargetMode="External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emf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" Type="http://schemas.openxmlformats.org/officeDocument/2006/relationships/styles" Target="styles.xml"/><Relationship Id="rId16" Type="http://schemas.openxmlformats.org/officeDocument/2006/relationships/hyperlink" Target="http://www.novreg.ru/script/opros/doc/Prilozhenie.pdf" TargetMode="Externa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stat.gibdd.ru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10" Type="http://schemas.openxmlformats.org/officeDocument/2006/relationships/hyperlink" Target="http://www.gks.ru" TargetMode="External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76</Pages>
  <Words>18605</Words>
  <Characters>106051</Characters>
  <Application>Microsoft Office Word</Application>
  <DocSecurity>0</DocSecurity>
  <Lines>883</Lines>
  <Paragraphs>248</Paragraphs>
  <ScaleCrop>false</ScaleCrop>
  <Company/>
  <LinksUpToDate>false</LinksUpToDate>
  <CharactersWithSpaces>124408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Программа КР транспортной инфраструктуры</dc:title>
  <dc:subject>ПКРТИ</dc:subject>
  <dc:creator>СНН;САН</dc:creator>
  <cp:keywords>ПКРТИ</cp:keywords>
  <dc:description/>
  <cp:lastModifiedBy>Я</cp:lastModifiedBy>
  <cp:revision>2</cp:revision>
  <cp:lastPrinted>2017-01-06T16:34:00Z</cp:lastPrinted>
  <dcterms:created xsi:type="dcterms:W3CDTF">2017-04-11T09:46:00Z</dcterms:created>
  <dcterms:modified xsi:type="dcterms:W3CDTF">2017-04-11T09:46:00Z</dcterms:modified>
</cp:coreProperties>
</file>